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77DA544F" w:rsidR="005E7182" w:rsidRPr="00547173" w:rsidRDefault="005E7182" w:rsidP="005E7182">
      <w:pPr>
        <w:pStyle w:val="Header"/>
        <w:tabs>
          <w:tab w:val="right" w:pos="9639"/>
        </w:tabs>
        <w:rPr>
          <w:sz w:val="24"/>
          <w:szCs w:val="24"/>
        </w:rPr>
      </w:pPr>
      <w:bookmarkStart w:id="0" w:name="_Hlk37418177"/>
      <w:bookmarkStart w:id="1" w:name="_Hlk148433929"/>
      <w:r w:rsidRPr="00DD23B7">
        <w:rPr>
          <w:bCs/>
          <w:noProof w:val="0"/>
          <w:sz w:val="24"/>
          <w:szCs w:val="24"/>
        </w:rPr>
        <w:t>3GPP TSG RAN WG1 #11</w:t>
      </w:r>
      <w:r w:rsidR="006D612D">
        <w:rPr>
          <w:bCs/>
          <w:noProof w:val="0"/>
          <w:sz w:val="24"/>
          <w:szCs w:val="24"/>
        </w:rPr>
        <w:t>9</w:t>
      </w:r>
      <w:r w:rsidRPr="00DD23B7">
        <w:rPr>
          <w:bCs/>
          <w:noProof w:val="0"/>
          <w:sz w:val="24"/>
          <w:szCs w:val="24"/>
        </w:rPr>
        <w:tab/>
      </w:r>
      <w:r w:rsidR="00CA0480" w:rsidRPr="00CA0480">
        <w:rPr>
          <w:bCs/>
          <w:noProof w:val="0"/>
          <w:sz w:val="24"/>
          <w:szCs w:val="24"/>
        </w:rPr>
        <w:t>R1-2409715</w:t>
      </w:r>
    </w:p>
    <w:bookmarkEnd w:id="0"/>
    <w:bookmarkEnd w:id="1"/>
    <w:p w14:paraId="3591D07B" w14:textId="04CD3A57" w:rsidR="00607A7F" w:rsidRPr="00697062" w:rsidRDefault="00A460BD" w:rsidP="00607A7F">
      <w:pPr>
        <w:pStyle w:val="Header"/>
        <w:rPr>
          <w:bCs/>
          <w:noProof w:val="0"/>
          <w:sz w:val="24"/>
          <w:szCs w:val="24"/>
          <w:lang w:val="it-IT"/>
        </w:rPr>
      </w:pPr>
      <w:r w:rsidRPr="00697062">
        <w:rPr>
          <w:bCs/>
          <w:noProof w:val="0"/>
          <w:sz w:val="24"/>
          <w:szCs w:val="24"/>
          <w:lang w:val="it-IT"/>
        </w:rPr>
        <w:t xml:space="preserve">Orlando, USA, 18 – 22 </w:t>
      </w:r>
      <w:r w:rsidRPr="00B76775">
        <w:rPr>
          <w:sz w:val="24"/>
          <w:szCs w:val="24"/>
          <w:lang w:val="it-IT"/>
        </w:rPr>
        <w:t xml:space="preserve">November </w:t>
      </w:r>
      <w:r w:rsidRPr="00697062">
        <w:rPr>
          <w:bCs/>
          <w:noProof w:val="0"/>
          <w:sz w:val="24"/>
          <w:szCs w:val="24"/>
          <w:lang w:val="it-IT"/>
        </w:rPr>
        <w:t>2024</w:t>
      </w:r>
    </w:p>
    <w:p w14:paraId="376911AE" w14:textId="77777777" w:rsidR="00773C9C" w:rsidRPr="00697062" w:rsidRDefault="00773C9C" w:rsidP="16512788">
      <w:pPr>
        <w:pStyle w:val="CRCoverPage"/>
        <w:rPr>
          <w:rStyle w:val="eop"/>
          <w:rFonts w:cs="Arial"/>
          <w:b/>
          <w:bCs/>
          <w:color w:val="000000"/>
          <w:shd w:val="clear" w:color="auto" w:fill="FFFFFF"/>
          <w:lang w:val="it-IT"/>
        </w:rPr>
      </w:pPr>
    </w:p>
    <w:p w14:paraId="30E02941" w14:textId="7BF4C605" w:rsidR="0034111C" w:rsidRPr="00697062" w:rsidRDefault="0034111C" w:rsidP="16512788">
      <w:pPr>
        <w:pStyle w:val="CRCoverPage"/>
        <w:rPr>
          <w:rFonts w:cs="Arial"/>
          <w:b/>
          <w:bCs/>
          <w:sz w:val="24"/>
          <w:szCs w:val="24"/>
          <w:lang w:val="it-IT" w:eastAsia="ja-JP"/>
        </w:rPr>
      </w:pPr>
      <w:r w:rsidRPr="00697062">
        <w:rPr>
          <w:rFonts w:cs="Arial"/>
          <w:b/>
          <w:bCs/>
          <w:sz w:val="24"/>
          <w:szCs w:val="24"/>
          <w:lang w:val="it-IT"/>
        </w:rPr>
        <w:t>Agenda item:</w:t>
      </w:r>
      <w:r w:rsidRPr="00697062">
        <w:rPr>
          <w:rFonts w:cs="Arial"/>
          <w:b/>
          <w:bCs/>
          <w:sz w:val="24"/>
          <w:lang w:val="it-IT"/>
        </w:rPr>
        <w:tab/>
      </w:r>
      <w:r w:rsidRPr="00697062">
        <w:rPr>
          <w:rFonts w:cs="Arial"/>
          <w:b/>
          <w:bCs/>
          <w:sz w:val="24"/>
          <w:lang w:val="it-IT"/>
        </w:rPr>
        <w:tab/>
      </w:r>
      <w:r w:rsidR="00EE352D" w:rsidRPr="00697062">
        <w:rPr>
          <w:rFonts w:cs="Arial"/>
          <w:b/>
          <w:bCs/>
          <w:sz w:val="24"/>
          <w:lang w:val="it-IT"/>
        </w:rPr>
        <w:t>9</w:t>
      </w:r>
      <w:r w:rsidR="005E7182" w:rsidRPr="00697062">
        <w:rPr>
          <w:rFonts w:cs="Arial"/>
          <w:b/>
          <w:bCs/>
          <w:sz w:val="24"/>
          <w:lang w:val="it-IT"/>
        </w:rPr>
        <w:t>.</w:t>
      </w:r>
      <w:r w:rsidR="00EE352D" w:rsidRPr="00697062">
        <w:rPr>
          <w:rFonts w:cs="Arial"/>
          <w:b/>
          <w:bCs/>
          <w:sz w:val="24"/>
          <w:lang w:val="it-IT"/>
        </w:rPr>
        <w:t>10</w:t>
      </w:r>
      <w:r w:rsidR="00607A7F" w:rsidRPr="00697062">
        <w:rPr>
          <w:rFonts w:cs="Arial"/>
          <w:b/>
          <w:bCs/>
          <w:sz w:val="24"/>
          <w:lang w:val="it-IT"/>
        </w:rPr>
        <w:t>.</w:t>
      </w:r>
      <w:r w:rsidR="00EE352D" w:rsidRPr="00697062">
        <w:rPr>
          <w:rFonts w:cs="Arial"/>
          <w:b/>
          <w:bCs/>
          <w:sz w:val="24"/>
          <w:lang w:val="it-IT"/>
        </w:rPr>
        <w:t>1</w:t>
      </w:r>
    </w:p>
    <w:p w14:paraId="30E02942" w14:textId="41E6231D"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p>
    <w:p w14:paraId="30E02943" w14:textId="306F4270"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EE352D" w:rsidRPr="00EE352D">
        <w:rPr>
          <w:rFonts w:ascii="Arial" w:hAnsi="Arial" w:cs="Arial"/>
          <w:b/>
          <w:bCs/>
          <w:sz w:val="24"/>
          <w:lang w:val="en-US"/>
        </w:rPr>
        <w:t>Enabling TX/RX for XR during RRM measurements</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2D39BE0F" w14:textId="2BB238C9" w:rsidR="003B1EA9" w:rsidRDefault="00B778DE" w:rsidP="003B1EA9">
      <w:pPr>
        <w:jc w:val="both"/>
      </w:pPr>
      <w:bookmarkStart w:id="2" w:name="_Hlk510705081"/>
      <w:r>
        <w:t xml:space="preserve">During the </w:t>
      </w:r>
      <w:r w:rsidR="000B4169">
        <w:t xml:space="preserve">RAN1#118-bis </w:t>
      </w:r>
      <w:r>
        <w:t xml:space="preserve">meeting, </w:t>
      </w:r>
      <w:r w:rsidR="00347C11">
        <w:t>further details for</w:t>
      </w:r>
      <w:r>
        <w:t xml:space="preserve"> Explicit </w:t>
      </w:r>
      <w:r w:rsidR="000672E3">
        <w:t>i</w:t>
      </w:r>
      <w:r>
        <w:t xml:space="preserve">ndication by DCI </w:t>
      </w:r>
      <w:r>
        <w:rPr>
          <w:lang w:val="en-US"/>
        </w:rPr>
        <w:t xml:space="preserve">was </w:t>
      </w:r>
      <w:r w:rsidR="00347C11">
        <w:rPr>
          <w:lang w:val="en-US"/>
        </w:rPr>
        <w:t>agreed (see agreements below)</w:t>
      </w:r>
      <w:r>
        <w:rPr>
          <w:lang w:val="en-US"/>
        </w:rPr>
        <w:t xml:space="preserve">. </w:t>
      </w:r>
      <w:r w:rsidR="003B1EA9">
        <w:t>Th</w:t>
      </w:r>
      <w:r>
        <w:t>is</w:t>
      </w:r>
      <w:r w:rsidR="003B1EA9">
        <w:t xml:space="preserve"> contribution addresses </w:t>
      </w:r>
      <w:r>
        <w:t>the</w:t>
      </w:r>
      <w:r w:rsidR="00920B2A">
        <w:t xml:space="preserve"> remaining</w:t>
      </w:r>
      <w:r>
        <w:t xml:space="preserve"> details for explicit indication by DCI</w:t>
      </w:r>
      <w:r w:rsidR="00467FF8">
        <w:t xml:space="preserve"> as well as few FFS points that also shall be discussed</w:t>
      </w:r>
      <w:r w:rsidR="00756141">
        <w:t xml:space="preserve"> and decided</w:t>
      </w:r>
      <w:r>
        <w:t>.</w:t>
      </w:r>
      <w:r w:rsidR="003B1EA9">
        <w:t xml:space="preserve"> </w:t>
      </w:r>
    </w:p>
    <w:p w14:paraId="7DF3686E" w14:textId="77777777" w:rsidR="003B1EA9" w:rsidRDefault="003B1EA9" w:rsidP="003B1EA9">
      <w:pPr>
        <w:jc w:val="both"/>
      </w:pPr>
    </w:p>
    <w:bookmarkEnd w:id="2"/>
    <w:p w14:paraId="68476DBD" w14:textId="70BEA744" w:rsidR="00CE41E8" w:rsidRPr="003B1EA9" w:rsidRDefault="00756141" w:rsidP="003B1EA9">
      <w:pPr>
        <w:pStyle w:val="Heading1"/>
        <w:rPr>
          <w:lang w:val="en-US"/>
        </w:rPr>
      </w:pPr>
      <w:r>
        <w:rPr>
          <w:lang w:val="en-US"/>
        </w:rPr>
        <w:t xml:space="preserve">Details of </w:t>
      </w:r>
      <w:r w:rsidR="0056311E">
        <w:rPr>
          <w:lang w:val="en-US"/>
        </w:rPr>
        <w:t>e</w:t>
      </w:r>
      <w:r w:rsidR="00F4150D">
        <w:rPr>
          <w:lang w:val="en-US"/>
        </w:rPr>
        <w:t>xplicit d</w:t>
      </w:r>
      <w:r>
        <w:rPr>
          <w:lang w:val="en-US"/>
        </w:rPr>
        <w:t>ynamic indication</w:t>
      </w:r>
      <w:r w:rsidR="0056311E">
        <w:rPr>
          <w:lang w:val="en-US"/>
        </w:rPr>
        <w:t xml:space="preserve"> by DCI</w:t>
      </w:r>
    </w:p>
    <w:tbl>
      <w:tblPr>
        <w:tblStyle w:val="TableGrid"/>
        <w:tblW w:w="0" w:type="auto"/>
        <w:tblLook w:val="04A0" w:firstRow="1" w:lastRow="0" w:firstColumn="1" w:lastColumn="0" w:noHBand="0" w:noVBand="1"/>
      </w:tblPr>
      <w:tblGrid>
        <w:gridCol w:w="9962"/>
      </w:tblGrid>
      <w:tr w:rsidR="003B1EA9" w14:paraId="3C5153A6" w14:textId="77777777" w:rsidTr="003B1EA9">
        <w:tc>
          <w:tcPr>
            <w:tcW w:w="9962" w:type="dxa"/>
          </w:tcPr>
          <w:p w14:paraId="24B1B451" w14:textId="7A5BB139" w:rsidR="00B778DE" w:rsidRPr="0087175C" w:rsidRDefault="00B778DE" w:rsidP="00B778DE">
            <w:pPr>
              <w:rPr>
                <w:b/>
                <w:bCs/>
                <w:sz w:val="18"/>
                <w:szCs w:val="18"/>
              </w:rPr>
            </w:pPr>
            <w:r w:rsidRPr="0087175C">
              <w:rPr>
                <w:b/>
                <w:bCs/>
                <w:sz w:val="18"/>
                <w:szCs w:val="18"/>
                <w:highlight w:val="darkYellow"/>
              </w:rPr>
              <w:t>Working Assumption</w:t>
            </w:r>
          </w:p>
          <w:p w14:paraId="505F4E9B" w14:textId="77777777" w:rsidR="00B778DE" w:rsidRPr="0087175C" w:rsidRDefault="00B778DE" w:rsidP="00B778DE">
            <w:pPr>
              <w:rPr>
                <w:sz w:val="18"/>
                <w:szCs w:val="18"/>
                <w:lang w:val="en-US"/>
              </w:rPr>
            </w:pPr>
            <w:r w:rsidRPr="0087175C">
              <w:rPr>
                <w:sz w:val="18"/>
                <w:szCs w:val="18"/>
                <w:lang w:val="en-US"/>
              </w:rPr>
              <w:t>For solutions based on triggering/enabling by network signaling to enable Tx/Rx in gaps/restrictions that are caused by RRM measurements select the following option:</w:t>
            </w:r>
          </w:p>
          <w:p w14:paraId="73577F93" w14:textId="77777777" w:rsidR="00B778DE" w:rsidRPr="0087175C" w:rsidRDefault="00B778DE" w:rsidP="00B778DE">
            <w:pPr>
              <w:pStyle w:val="ListParagraph"/>
              <w:numPr>
                <w:ilvl w:val="0"/>
                <w:numId w:val="42"/>
              </w:numPr>
              <w:rPr>
                <w:sz w:val="18"/>
                <w:szCs w:val="18"/>
                <w:lang w:val="en-US"/>
              </w:rPr>
            </w:pPr>
            <w:r w:rsidRPr="0087175C">
              <w:rPr>
                <w:sz w:val="18"/>
                <w:szCs w:val="18"/>
                <w:lang w:val="en-US"/>
              </w:rPr>
              <w:t xml:space="preserve">Alt. 1: Dynamic indication to enable Tx/Rx in particular gap/restriction that are caused by RRM measurements. </w:t>
            </w:r>
          </w:p>
          <w:p w14:paraId="7EC6207C" w14:textId="77777777" w:rsidR="00B778DE" w:rsidRPr="0087175C" w:rsidRDefault="00B778DE" w:rsidP="00B778DE">
            <w:pPr>
              <w:pStyle w:val="ListParagraph"/>
              <w:numPr>
                <w:ilvl w:val="1"/>
                <w:numId w:val="42"/>
              </w:numPr>
              <w:rPr>
                <w:sz w:val="18"/>
                <w:szCs w:val="18"/>
                <w:lang w:val="en-US"/>
              </w:rPr>
            </w:pPr>
            <w:r w:rsidRPr="0087175C">
              <w:rPr>
                <w:b/>
                <w:bCs/>
                <w:sz w:val="18"/>
                <w:szCs w:val="18"/>
                <w:lang w:val="en-US"/>
              </w:rPr>
              <w:t>Alt 1-1</w:t>
            </w:r>
            <w:r w:rsidRPr="0087175C">
              <w:rPr>
                <w:sz w:val="18"/>
                <w:szCs w:val="18"/>
                <w:lang w:val="en-US"/>
              </w:rPr>
              <w:t xml:space="preserve">: Explicit indication </w:t>
            </w:r>
            <w:r w:rsidRPr="0087175C">
              <w:rPr>
                <w:rFonts w:hint="eastAsia"/>
                <w:sz w:val="18"/>
                <w:szCs w:val="18"/>
                <w:lang w:val="en-US"/>
              </w:rPr>
              <w:t>by DCI</w:t>
            </w:r>
            <w:r w:rsidRPr="0087175C">
              <w:rPr>
                <w:sz w:val="18"/>
                <w:szCs w:val="18"/>
                <w:lang w:val="en-US"/>
              </w:rPr>
              <w:t xml:space="preserve"> to skip a particular gap/</w:t>
            </w:r>
            <w:proofErr w:type="gramStart"/>
            <w:r w:rsidRPr="0087175C">
              <w:rPr>
                <w:sz w:val="18"/>
                <w:szCs w:val="18"/>
                <w:lang w:val="en-US"/>
              </w:rPr>
              <w:t>restriction;</w:t>
            </w:r>
            <w:proofErr w:type="gramEnd"/>
          </w:p>
          <w:p w14:paraId="11D93F71" w14:textId="77777777" w:rsidR="00B778DE" w:rsidRPr="0087175C" w:rsidRDefault="00B778DE" w:rsidP="00B778DE">
            <w:pPr>
              <w:pStyle w:val="ListParagraph"/>
              <w:numPr>
                <w:ilvl w:val="2"/>
                <w:numId w:val="42"/>
              </w:numPr>
              <w:rPr>
                <w:sz w:val="18"/>
                <w:szCs w:val="18"/>
                <w:lang w:val="en-US"/>
              </w:rPr>
            </w:pPr>
            <w:r w:rsidRPr="0087175C">
              <w:rPr>
                <w:sz w:val="18"/>
                <w:szCs w:val="18"/>
                <w:lang w:val="en-US"/>
              </w:rPr>
              <w:t>Indication is included as part of scheduling DCI:</w:t>
            </w:r>
          </w:p>
          <w:p w14:paraId="56639868" w14:textId="77777777" w:rsidR="00B778DE" w:rsidRPr="0087175C" w:rsidRDefault="00B778DE" w:rsidP="00B778DE">
            <w:pPr>
              <w:pStyle w:val="ListParagraph"/>
              <w:numPr>
                <w:ilvl w:val="3"/>
                <w:numId w:val="42"/>
              </w:numPr>
              <w:rPr>
                <w:sz w:val="18"/>
                <w:szCs w:val="18"/>
                <w:lang w:val="en-US"/>
              </w:rPr>
            </w:pPr>
            <w:r w:rsidRPr="0087175C">
              <w:rPr>
                <w:sz w:val="18"/>
                <w:szCs w:val="18"/>
                <w:lang w:val="en-US"/>
              </w:rPr>
              <w:t xml:space="preserve">Bit-field size is one </w:t>
            </w:r>
            <w:proofErr w:type="gramStart"/>
            <w:r w:rsidRPr="0087175C">
              <w:rPr>
                <w:sz w:val="18"/>
                <w:szCs w:val="18"/>
                <w:lang w:val="en-US"/>
              </w:rPr>
              <w:t>bit;</w:t>
            </w:r>
            <w:proofErr w:type="gramEnd"/>
          </w:p>
          <w:p w14:paraId="45DABD20" w14:textId="77777777" w:rsidR="00B778DE" w:rsidRPr="0087175C" w:rsidRDefault="00B778DE" w:rsidP="00B778DE">
            <w:pPr>
              <w:numPr>
                <w:ilvl w:val="4"/>
                <w:numId w:val="42"/>
              </w:numPr>
              <w:overflowPunct/>
              <w:autoSpaceDE/>
              <w:autoSpaceDN/>
              <w:adjustRightInd/>
              <w:spacing w:after="0"/>
              <w:textAlignment w:val="auto"/>
              <w:rPr>
                <w:sz w:val="18"/>
                <w:szCs w:val="18"/>
                <w:lang w:val="en-US" w:eastAsia="x-none"/>
              </w:rPr>
            </w:pPr>
            <w:r w:rsidRPr="0087175C">
              <w:rPr>
                <w:sz w:val="18"/>
                <w:szCs w:val="18"/>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DBD62D2" w14:textId="77777777" w:rsidR="003B1EA9" w:rsidRDefault="00B778DE" w:rsidP="00B778DE">
            <w:pPr>
              <w:rPr>
                <w:sz w:val="18"/>
                <w:szCs w:val="18"/>
                <w:lang w:val="en-US"/>
              </w:rPr>
            </w:pPr>
            <w:r w:rsidRPr="0087175C">
              <w:rPr>
                <w:sz w:val="18"/>
                <w:szCs w:val="18"/>
                <w:lang w:val="en-US"/>
              </w:rPr>
              <w:t>Send an LS to RAN4 to inform them of the above working assumption and ask them if there is any issue with it.</w:t>
            </w:r>
          </w:p>
          <w:p w14:paraId="3A34FF5A" w14:textId="77777777" w:rsidR="00BC51DE" w:rsidRDefault="00BC51DE" w:rsidP="00B778DE">
            <w:pPr>
              <w:rPr>
                <w:sz w:val="18"/>
                <w:szCs w:val="18"/>
                <w:lang w:val="en-US"/>
              </w:rPr>
            </w:pPr>
          </w:p>
          <w:p w14:paraId="1E34E216" w14:textId="77777777" w:rsidR="00BC51DE" w:rsidRPr="00BC51DE" w:rsidRDefault="00BC51DE" w:rsidP="00BC51DE">
            <w:pPr>
              <w:rPr>
                <w:b/>
                <w:bCs/>
                <w:lang w:val="en-US"/>
              </w:rPr>
            </w:pPr>
            <w:r w:rsidRPr="00BC51DE">
              <w:rPr>
                <w:b/>
                <w:bCs/>
                <w:highlight w:val="green"/>
                <w:lang w:val="en-US"/>
              </w:rPr>
              <w:t>Agreement</w:t>
            </w:r>
          </w:p>
          <w:p w14:paraId="6DD216EB" w14:textId="77777777" w:rsidR="00BC51DE" w:rsidRPr="00BC51DE" w:rsidRDefault="00BC51DE" w:rsidP="00BC51DE">
            <w:pPr>
              <w:rPr>
                <w:lang w:val="en-US"/>
              </w:rPr>
            </w:pPr>
            <w:r w:rsidRPr="00BC51DE">
              <w:rPr>
                <w:lang w:val="en-US"/>
              </w:rPr>
              <w:t xml:space="preserve">At least for self-scheduling case, for explicit indication </w:t>
            </w:r>
            <w:r w:rsidRPr="00BC51DE">
              <w:rPr>
                <w:rFonts w:hint="eastAsia"/>
                <w:lang w:val="en-US"/>
              </w:rPr>
              <w:t>by DCI</w:t>
            </w:r>
            <w:r w:rsidRPr="00BC51DE">
              <w:rPr>
                <w:lang w:val="en-US"/>
              </w:rPr>
              <w:t xml:space="preserve"> to skip a particular gap/restriction, one bit indication is included as part of DCI formats 0_1/1_1 and 0_2/1_2.</w:t>
            </w:r>
          </w:p>
          <w:p w14:paraId="2FC626AA" w14:textId="77777777" w:rsidR="00BC51DE" w:rsidRPr="00BC51DE" w:rsidRDefault="00BC51DE" w:rsidP="00BC51DE">
            <w:pPr>
              <w:pStyle w:val="ListParagraph"/>
              <w:numPr>
                <w:ilvl w:val="0"/>
                <w:numId w:val="46"/>
              </w:numPr>
              <w:rPr>
                <w:sz w:val="20"/>
                <w:szCs w:val="20"/>
                <w:lang w:val="en-US"/>
              </w:rPr>
            </w:pPr>
            <w:r w:rsidRPr="00BC51DE">
              <w:rPr>
                <w:sz w:val="20"/>
                <w:szCs w:val="20"/>
                <w:lang w:val="en-US"/>
              </w:rPr>
              <w:t>FFS: Cross carrier scheduling.</w:t>
            </w:r>
          </w:p>
          <w:p w14:paraId="4BD3A1AE" w14:textId="77777777" w:rsidR="00CC2137" w:rsidRDefault="00BC51DE" w:rsidP="00BC51DE">
            <w:pPr>
              <w:pStyle w:val="ListParagraph"/>
              <w:numPr>
                <w:ilvl w:val="0"/>
                <w:numId w:val="46"/>
              </w:numPr>
              <w:rPr>
                <w:sz w:val="20"/>
                <w:szCs w:val="20"/>
                <w:lang w:val="en-US"/>
              </w:rPr>
            </w:pPr>
            <w:r w:rsidRPr="00BC51DE">
              <w:rPr>
                <w:sz w:val="20"/>
                <w:szCs w:val="20"/>
                <w:lang w:val="en-US"/>
              </w:rPr>
              <w:t>FFS: DCI formats 0_3/1_3.</w:t>
            </w:r>
          </w:p>
          <w:p w14:paraId="063D8B67" w14:textId="1950CCF5" w:rsidR="00BC51DE" w:rsidRPr="00CC2137" w:rsidRDefault="00BC51DE" w:rsidP="00BC51DE">
            <w:pPr>
              <w:pStyle w:val="ListParagraph"/>
              <w:numPr>
                <w:ilvl w:val="0"/>
                <w:numId w:val="46"/>
              </w:numPr>
              <w:rPr>
                <w:sz w:val="20"/>
                <w:szCs w:val="20"/>
                <w:lang w:val="en-US"/>
              </w:rPr>
            </w:pPr>
            <w:r w:rsidRPr="00CC2137">
              <w:rPr>
                <w:sz w:val="20"/>
                <w:szCs w:val="20"/>
                <w:lang w:val="en-US"/>
              </w:rPr>
              <w:t>Explicit indication can be configured for each DCI format individually by higher layer.</w:t>
            </w:r>
          </w:p>
          <w:p w14:paraId="29F7BBCD" w14:textId="77777777" w:rsidR="00BC51DE" w:rsidRPr="00BC51DE" w:rsidRDefault="00BC51DE" w:rsidP="00BC51DE">
            <w:pPr>
              <w:rPr>
                <w:lang w:val="en-US"/>
              </w:rPr>
            </w:pPr>
          </w:p>
          <w:p w14:paraId="1FEC624C" w14:textId="77777777" w:rsidR="00BC51DE" w:rsidRPr="00BC51DE" w:rsidRDefault="00BC51DE" w:rsidP="00BC51DE">
            <w:pPr>
              <w:rPr>
                <w:b/>
                <w:bCs/>
                <w:lang w:val="en-US"/>
              </w:rPr>
            </w:pPr>
            <w:r w:rsidRPr="00BC51DE">
              <w:rPr>
                <w:b/>
                <w:bCs/>
                <w:highlight w:val="green"/>
                <w:lang w:val="en-US"/>
              </w:rPr>
              <w:t>Agreement</w:t>
            </w:r>
          </w:p>
          <w:p w14:paraId="61CACE18" w14:textId="72EE0666" w:rsidR="00BC51DE" w:rsidRPr="00B778DE" w:rsidRDefault="00BC51DE" w:rsidP="00BC51DE">
            <w:pPr>
              <w:jc w:val="both"/>
              <w:rPr>
                <w:lang w:val="en-US"/>
              </w:rPr>
            </w:pPr>
            <w:r w:rsidRPr="00BC51DE">
              <w:rPr>
                <w:lang w:val="en-US"/>
              </w:rPr>
              <w:t xml:space="preserve">In case of cross carrier scheduling, for explicit indication </w:t>
            </w:r>
            <w:r w:rsidRPr="00BC51DE">
              <w:rPr>
                <w:rFonts w:hint="eastAsia"/>
                <w:lang w:val="en-US"/>
              </w:rPr>
              <w:t>by DCI</w:t>
            </w:r>
            <w:r w:rsidRPr="00BC51DE">
              <w:rPr>
                <w:lang w:val="en-US"/>
              </w:rPr>
              <w:t xml:space="preserve"> to skip a particular gap/restriction, one bit indication included as a part of DCI formats 0_1/1_1 and 0_2/1_2 corresponds to a scheduled cell.</w:t>
            </w:r>
          </w:p>
        </w:tc>
      </w:tr>
    </w:tbl>
    <w:p w14:paraId="375E9379" w14:textId="77777777" w:rsidR="003B1EA9" w:rsidRDefault="003B1EA9" w:rsidP="00085A2D">
      <w:pPr>
        <w:rPr>
          <w:lang w:val="en-US"/>
        </w:rPr>
      </w:pPr>
    </w:p>
    <w:p w14:paraId="5BBCA573" w14:textId="77777777" w:rsidR="005957D5" w:rsidRDefault="005957D5" w:rsidP="00050333">
      <w:pPr>
        <w:jc w:val="both"/>
        <w:rPr>
          <w:lang w:val="en-US"/>
        </w:rPr>
      </w:pPr>
    </w:p>
    <w:p w14:paraId="6C7CED7C" w14:textId="66B72F34" w:rsidR="00C2307A" w:rsidRDefault="00C2307A" w:rsidP="00E37F11">
      <w:pPr>
        <w:pStyle w:val="Heading2"/>
        <w:rPr>
          <w:lang w:val="en-US"/>
        </w:rPr>
      </w:pPr>
      <w:r>
        <w:rPr>
          <w:lang w:val="en-US"/>
        </w:rPr>
        <w:lastRenderedPageBreak/>
        <w:t>Clarification of term “first gap/restriction”</w:t>
      </w:r>
    </w:p>
    <w:p w14:paraId="7841D431" w14:textId="08D84933" w:rsidR="00BA77F3" w:rsidRDefault="00BA77F3" w:rsidP="00050333">
      <w:pPr>
        <w:jc w:val="both"/>
        <w:rPr>
          <w:lang w:val="en-US"/>
        </w:rPr>
      </w:pPr>
      <w:r>
        <w:rPr>
          <w:lang w:val="en-US"/>
        </w:rPr>
        <w:t xml:space="preserve">According to the </w:t>
      </w:r>
      <w:r w:rsidR="00831197">
        <w:rPr>
          <w:lang w:val="en-US"/>
        </w:rPr>
        <w:t>working assumption</w:t>
      </w:r>
      <w:r>
        <w:rPr>
          <w:lang w:val="en-US"/>
        </w:rPr>
        <w:t xml:space="preserve"> above, the bit in DCI is used to indicate whether to skip the first </w:t>
      </w:r>
      <w:r w:rsidR="00E25F71">
        <w:rPr>
          <w:lang w:val="en-US"/>
        </w:rPr>
        <w:t xml:space="preserve">upcoming </w:t>
      </w:r>
      <w:r>
        <w:rPr>
          <w:lang w:val="en-US"/>
        </w:rPr>
        <w:t xml:space="preserve">gap/restriction occasion </w:t>
      </w:r>
      <w:r w:rsidR="0049481D">
        <w:rPr>
          <w:lang w:val="en-US"/>
        </w:rPr>
        <w:t xml:space="preserve">after </w:t>
      </w:r>
      <w:r w:rsidR="00E25F71">
        <w:rPr>
          <w:lang w:val="en-US"/>
        </w:rPr>
        <w:t xml:space="preserve">at least </w:t>
      </w:r>
      <w:r w:rsidR="0049481D">
        <w:rPr>
          <w:lang w:val="en-US"/>
        </w:rPr>
        <w:t>some time offset between DCI and the occasion that is going to be skipped.</w:t>
      </w:r>
      <w:r w:rsidR="00475243">
        <w:rPr>
          <w:lang w:val="en-US"/>
        </w:rPr>
        <w:t xml:space="preserve"> RAN4 is currently discussing which type of gaps/restrictions can or cannot be skipped</w:t>
      </w:r>
      <w:r w:rsidR="007C3F3C">
        <w:rPr>
          <w:lang w:val="en-US"/>
        </w:rPr>
        <w:t xml:space="preserve">, meaning that not all gap/restrictions </w:t>
      </w:r>
      <w:r w:rsidR="008451D7">
        <w:rPr>
          <w:lang w:val="en-US"/>
        </w:rPr>
        <w:t>may be subject to skipping</w:t>
      </w:r>
      <w:r w:rsidR="007C3F3C">
        <w:rPr>
          <w:lang w:val="en-US"/>
        </w:rPr>
        <w:t>.</w:t>
      </w:r>
      <w:r w:rsidR="0049481D">
        <w:rPr>
          <w:lang w:val="en-US"/>
        </w:rPr>
        <w:t xml:space="preserve"> </w:t>
      </w:r>
      <w:r w:rsidR="00475243">
        <w:rPr>
          <w:lang w:val="en-US"/>
        </w:rPr>
        <w:t>Therefore, in RAN1 we sh</w:t>
      </w:r>
      <w:r w:rsidR="00257DBC">
        <w:rPr>
          <w:lang w:val="en-US"/>
        </w:rPr>
        <w:t>ould</w:t>
      </w:r>
      <w:r w:rsidR="00475243">
        <w:rPr>
          <w:lang w:val="en-US"/>
        </w:rPr>
        <w:t xml:space="preserve"> </w:t>
      </w:r>
      <w:r w:rsidR="007C3F3C">
        <w:rPr>
          <w:lang w:val="en-US"/>
        </w:rPr>
        <w:t>further</w:t>
      </w:r>
      <w:r w:rsidR="00475243">
        <w:rPr>
          <w:lang w:val="en-US"/>
        </w:rPr>
        <w:t xml:space="preserve"> clarify the term “first gap/restriction”</w:t>
      </w:r>
      <w:r w:rsidR="00B84969">
        <w:rPr>
          <w:lang w:val="en-US"/>
        </w:rPr>
        <w:t xml:space="preserve"> so that</w:t>
      </w:r>
      <w:r w:rsidR="00126695">
        <w:rPr>
          <w:lang w:val="en-US"/>
        </w:rPr>
        <w:t xml:space="preserve">, while being agnostic to the </w:t>
      </w:r>
      <w:r w:rsidR="00FC7AA0">
        <w:rPr>
          <w:lang w:val="en-US"/>
        </w:rPr>
        <w:t>specific type of gap,</w:t>
      </w:r>
      <w:r w:rsidR="00B84969">
        <w:rPr>
          <w:lang w:val="en-US"/>
        </w:rPr>
        <w:t xml:space="preserve"> it accounts </w:t>
      </w:r>
      <w:r w:rsidR="007A200C">
        <w:rPr>
          <w:lang w:val="en-US"/>
        </w:rPr>
        <w:t xml:space="preserve">for </w:t>
      </w:r>
      <w:r w:rsidR="00B84969">
        <w:rPr>
          <w:lang w:val="en-US"/>
        </w:rPr>
        <w:t>the possible agreements in RAN4 on the applicability of skipping to specific measurement gap(s)/restriction(s)</w:t>
      </w:r>
      <w:r w:rsidR="00475243">
        <w:rPr>
          <w:lang w:val="en-US"/>
        </w:rPr>
        <w:t>.</w:t>
      </w:r>
      <w:r w:rsidR="00AE6A5B">
        <w:rPr>
          <w:lang w:val="en-US"/>
        </w:rPr>
        <w:t xml:space="preserve"> RAN1 should comply with RAN4 agreements on possible restrictions on the applicability on different gap(s)/restriction(s). </w:t>
      </w:r>
    </w:p>
    <w:p w14:paraId="70110495" w14:textId="7DE62F44" w:rsidR="006A4B8E" w:rsidRDefault="006A4B8E" w:rsidP="00050333">
      <w:pPr>
        <w:jc w:val="both"/>
      </w:pPr>
      <w:r w:rsidRPr="008D355E">
        <w:t xml:space="preserve">If more than one gap/restriction type is applicable for skipping, it </w:t>
      </w:r>
      <w:r w:rsidR="005D41B8">
        <w:t>may be</w:t>
      </w:r>
      <w:r w:rsidR="00AE6A5B">
        <w:t xml:space="preserve"> beneficial </w:t>
      </w:r>
      <w:r w:rsidR="002C7208">
        <w:t>for</w:t>
      </w:r>
      <w:r w:rsidR="00AE6A5B">
        <w:t xml:space="preserve"> </w:t>
      </w:r>
      <w:r w:rsidRPr="008D355E">
        <w:t xml:space="preserve">the NW to configure the UE </w:t>
      </w:r>
      <w:r w:rsidR="00AE6A5B">
        <w:t>to which the</w:t>
      </w:r>
      <w:r w:rsidRPr="008D355E">
        <w:t xml:space="preserve"> DCI skipping indication</w:t>
      </w:r>
      <w:r w:rsidR="00AE6A5B">
        <w:t xml:space="preserve"> is applicable</w:t>
      </w:r>
      <w:r w:rsidRPr="008D355E">
        <w:t>.</w:t>
      </w:r>
      <w:r w:rsidR="00491BA4">
        <w:t xml:space="preserve"> This discussion can be left to RAN4 after they concluded with types of gaps/restrictions available for possible skipping.</w:t>
      </w:r>
      <w:r w:rsidR="00D132E8">
        <w:t xml:space="preserve"> </w:t>
      </w:r>
      <w:r w:rsidR="001726BE">
        <w:t>Thus,</w:t>
      </w:r>
      <w:r w:rsidR="00D132E8">
        <w:t xml:space="preserve"> the following observation and proposal are made:</w:t>
      </w:r>
    </w:p>
    <w:p w14:paraId="70A8D347" w14:textId="6168605D" w:rsidR="00D132E8" w:rsidRPr="00372C8C" w:rsidRDefault="00D132E8" w:rsidP="00050333">
      <w:pPr>
        <w:jc w:val="both"/>
        <w:rPr>
          <w:i/>
          <w:iCs/>
        </w:rPr>
      </w:pPr>
      <w:r w:rsidRPr="00372C8C">
        <w:rPr>
          <w:b/>
          <w:bCs/>
          <w:i/>
          <w:iCs/>
        </w:rPr>
        <w:t xml:space="preserve">Observation </w:t>
      </w:r>
      <w:r w:rsidR="001726BE">
        <w:rPr>
          <w:b/>
          <w:bCs/>
          <w:i/>
          <w:iCs/>
        </w:rPr>
        <w:t>1</w:t>
      </w:r>
      <w:r w:rsidRPr="00372C8C">
        <w:rPr>
          <w:b/>
          <w:bCs/>
          <w:i/>
          <w:iCs/>
        </w:rPr>
        <w:t>:</w:t>
      </w:r>
      <w:r w:rsidRPr="00372C8C">
        <w:rPr>
          <w:i/>
          <w:iCs/>
        </w:rPr>
        <w:t xml:space="preserve"> RAN1 shall comply with conclusions/decisions from RAN4 on which gap/restriction types are applicable for skipping</w:t>
      </w:r>
      <w:r w:rsidR="000E3083">
        <w:rPr>
          <w:i/>
          <w:iCs/>
        </w:rPr>
        <w:t xml:space="preserve"> when defining </w:t>
      </w:r>
      <w:r w:rsidR="00B2509B">
        <w:rPr>
          <w:i/>
          <w:iCs/>
        </w:rPr>
        <w:t>the term “first gap/restriction”</w:t>
      </w:r>
      <w:r w:rsidRPr="00372C8C">
        <w:rPr>
          <w:i/>
          <w:iCs/>
        </w:rPr>
        <w:t>.</w:t>
      </w:r>
    </w:p>
    <w:p w14:paraId="560D94BB" w14:textId="6992F99E" w:rsidR="003874FC" w:rsidRDefault="003874FC" w:rsidP="00050333">
      <w:pPr>
        <w:jc w:val="both"/>
        <w:rPr>
          <w:i/>
          <w:lang w:val="en-US"/>
        </w:rPr>
      </w:pPr>
      <w:r w:rsidRPr="00372C8C">
        <w:rPr>
          <w:b/>
          <w:i/>
          <w:lang w:val="en-US"/>
        </w:rPr>
        <w:t xml:space="preserve">Proposal </w:t>
      </w:r>
      <w:r w:rsidR="007C7911">
        <w:rPr>
          <w:b/>
          <w:i/>
          <w:lang w:val="en-US"/>
        </w:rPr>
        <w:t>1</w:t>
      </w:r>
      <w:r w:rsidRPr="00372C8C">
        <w:rPr>
          <w:b/>
          <w:i/>
          <w:lang w:val="en-US"/>
        </w:rPr>
        <w:t>:</w:t>
      </w:r>
      <w:r w:rsidRPr="00372C8C">
        <w:rPr>
          <w:i/>
          <w:lang w:val="en-US"/>
        </w:rPr>
        <w:t xml:space="preserve"> </w:t>
      </w:r>
      <w:r w:rsidR="00441290">
        <w:rPr>
          <w:i/>
          <w:iCs/>
          <w:lang w:val="en-US"/>
        </w:rPr>
        <w:t>T</w:t>
      </w:r>
      <w:r w:rsidRPr="00372C8C">
        <w:rPr>
          <w:i/>
          <w:lang w:val="en-US"/>
        </w:rPr>
        <w:t>he term “first gap/restriction”</w:t>
      </w:r>
      <w:r w:rsidR="00BC56C8" w:rsidDel="006B460E">
        <w:rPr>
          <w:i/>
          <w:lang w:val="en-US"/>
        </w:rPr>
        <w:t xml:space="preserve"> </w:t>
      </w:r>
      <w:r w:rsidR="006B460E">
        <w:rPr>
          <w:i/>
          <w:iCs/>
          <w:lang w:val="en-US"/>
        </w:rPr>
        <w:t>refers to</w:t>
      </w:r>
      <w:r w:rsidR="00B84969">
        <w:rPr>
          <w:i/>
          <w:iCs/>
          <w:lang w:val="en-US"/>
        </w:rPr>
        <w:t xml:space="preserve"> the </w:t>
      </w:r>
      <w:r w:rsidR="00F040D1">
        <w:rPr>
          <w:i/>
          <w:iCs/>
          <w:lang w:val="en-US"/>
        </w:rPr>
        <w:t>first</w:t>
      </w:r>
      <w:r w:rsidR="00B84969">
        <w:rPr>
          <w:i/>
          <w:iCs/>
          <w:lang w:val="en-US"/>
        </w:rPr>
        <w:t xml:space="preserve"> applicable gap(s)/restriction(s)</w:t>
      </w:r>
      <w:r w:rsidR="00BC56C8" w:rsidRPr="00756141">
        <w:rPr>
          <w:i/>
          <w:iCs/>
          <w:lang w:val="en-US"/>
        </w:rPr>
        <w:t>.</w:t>
      </w:r>
    </w:p>
    <w:p w14:paraId="33B37AFB" w14:textId="77777777" w:rsidR="00E37F11" w:rsidRDefault="00E37F11" w:rsidP="00050333">
      <w:pPr>
        <w:jc w:val="both"/>
        <w:rPr>
          <w:lang w:val="en-US"/>
        </w:rPr>
      </w:pPr>
    </w:p>
    <w:p w14:paraId="7A51D9E5" w14:textId="48BEA572" w:rsidR="00E37F11" w:rsidRDefault="00E37F11" w:rsidP="00E37F11">
      <w:pPr>
        <w:pStyle w:val="Heading2"/>
        <w:rPr>
          <w:lang w:val="en-US"/>
        </w:rPr>
      </w:pPr>
      <w:r>
        <w:rPr>
          <w:lang w:val="en-US"/>
        </w:rPr>
        <w:t>DCI formats 0_3 and 1_3</w:t>
      </w:r>
    </w:p>
    <w:p w14:paraId="5712AB0E" w14:textId="6CF2A511" w:rsidR="005957D5" w:rsidRDefault="005957D5" w:rsidP="00050333">
      <w:pPr>
        <w:jc w:val="both"/>
        <w:rPr>
          <w:lang w:val="en-US"/>
        </w:rPr>
      </w:pPr>
      <w:r w:rsidRPr="355F289E">
        <w:rPr>
          <w:lang w:val="en-US"/>
        </w:rPr>
        <w:t xml:space="preserve">Another open question is </w:t>
      </w:r>
      <w:r w:rsidR="00A460BD">
        <w:rPr>
          <w:lang w:val="en-US"/>
        </w:rPr>
        <w:t>whether</w:t>
      </w:r>
      <w:r w:rsidRPr="355F289E">
        <w:rPr>
          <w:lang w:val="en-US"/>
        </w:rPr>
        <w:t xml:space="preserve"> DCI format</w:t>
      </w:r>
      <w:r w:rsidR="00A460BD">
        <w:rPr>
          <w:lang w:val="en-US"/>
        </w:rPr>
        <w:t xml:space="preserve"> 0_3/1_3</w:t>
      </w:r>
      <w:r w:rsidRPr="355F289E">
        <w:rPr>
          <w:lang w:val="en-US"/>
        </w:rPr>
        <w:t xml:space="preserve"> </w:t>
      </w:r>
      <w:r w:rsidR="008451D7" w:rsidRPr="355F289E">
        <w:rPr>
          <w:lang w:val="en-US"/>
        </w:rPr>
        <w:t xml:space="preserve">may be </w:t>
      </w:r>
      <w:r w:rsidR="00A460BD">
        <w:rPr>
          <w:lang w:val="en-US"/>
        </w:rPr>
        <w:t>used</w:t>
      </w:r>
      <w:r w:rsidR="008451D7" w:rsidRPr="355F289E">
        <w:rPr>
          <w:lang w:val="en-US"/>
        </w:rPr>
        <w:t xml:space="preserve"> to </w:t>
      </w:r>
      <w:r w:rsidRPr="355F289E">
        <w:rPr>
          <w:lang w:val="en-US"/>
        </w:rPr>
        <w:t>include a</w:t>
      </w:r>
      <w:r w:rsidR="008451D7" w:rsidRPr="355F289E">
        <w:rPr>
          <w:lang w:val="en-US"/>
        </w:rPr>
        <w:t xml:space="preserve"> skipping </w:t>
      </w:r>
      <w:r w:rsidRPr="355F289E">
        <w:rPr>
          <w:lang w:val="en-US"/>
        </w:rPr>
        <w:t xml:space="preserve">indication bit. During the previous meeting, the following formats were </w:t>
      </w:r>
      <w:r w:rsidR="00A460BD">
        <w:rPr>
          <w:lang w:val="en-US"/>
        </w:rPr>
        <w:t>agreed</w:t>
      </w:r>
      <w:r w:rsidRPr="355F289E">
        <w:rPr>
          <w:lang w:val="en-US"/>
        </w:rPr>
        <w:t>: DCI format</w:t>
      </w:r>
      <w:r w:rsidR="00B91271" w:rsidRPr="355F289E">
        <w:rPr>
          <w:lang w:val="en-US"/>
        </w:rPr>
        <w:t>s</w:t>
      </w:r>
      <w:r w:rsidRPr="355F289E">
        <w:rPr>
          <w:lang w:val="en-US"/>
        </w:rPr>
        <w:t xml:space="preserve"> 1_1 and 0_1</w:t>
      </w:r>
      <w:r w:rsidR="00B91271" w:rsidRPr="355F289E">
        <w:rPr>
          <w:lang w:val="en-US"/>
        </w:rPr>
        <w:t xml:space="preserve"> as well as DCI formats 1_2 and 0_2. </w:t>
      </w:r>
      <w:r w:rsidR="00A73EF2">
        <w:rPr>
          <w:lang w:val="en-US"/>
        </w:rPr>
        <w:t xml:space="preserve">These four DCI formats already provide </w:t>
      </w:r>
      <w:proofErr w:type="gramStart"/>
      <w:r w:rsidR="00A73EF2">
        <w:rPr>
          <w:lang w:val="en-US"/>
        </w:rPr>
        <w:t xml:space="preserve">a </w:t>
      </w:r>
      <w:r w:rsidR="00873B1A">
        <w:rPr>
          <w:lang w:val="en-US"/>
        </w:rPr>
        <w:t>large number of</w:t>
      </w:r>
      <w:proofErr w:type="gramEnd"/>
      <w:r w:rsidR="00873B1A">
        <w:rPr>
          <w:lang w:val="en-US"/>
        </w:rPr>
        <w:t xml:space="preserve"> possibilities to convey the indication whether to skip certain measurements</w:t>
      </w:r>
      <w:r w:rsidR="00051AF5">
        <w:rPr>
          <w:lang w:val="en-US"/>
        </w:rPr>
        <w:t xml:space="preserve">. Therefore, supporting DCI format 0_3/1_3 is not that critical. </w:t>
      </w:r>
      <w:proofErr w:type="gramStart"/>
      <w:r w:rsidR="003F6C2D">
        <w:rPr>
          <w:lang w:val="en-US"/>
        </w:rPr>
        <w:t>In order to</w:t>
      </w:r>
      <w:proofErr w:type="gramEnd"/>
      <w:r w:rsidR="003F6C2D">
        <w:rPr>
          <w:lang w:val="en-US"/>
        </w:rPr>
        <w:t xml:space="preserve"> decide whether DCI format x_3 is supported or not, it is important to understand the </w:t>
      </w:r>
      <w:r w:rsidR="00555499">
        <w:rPr>
          <w:lang w:val="en-US"/>
        </w:rPr>
        <w:t>behavior</w:t>
      </w:r>
      <w:r w:rsidR="003F6C2D">
        <w:rPr>
          <w:lang w:val="en-US"/>
        </w:rPr>
        <w:t xml:space="preserve"> when indication refers to several </w:t>
      </w:r>
      <w:r w:rsidR="00B43F99">
        <w:rPr>
          <w:lang w:val="en-US"/>
        </w:rPr>
        <w:t xml:space="preserve">carries scheduled by such format. </w:t>
      </w:r>
      <w:proofErr w:type="gramStart"/>
      <w:r w:rsidR="002D4F6B">
        <w:rPr>
          <w:lang w:val="en-US"/>
        </w:rPr>
        <w:t>In order to</w:t>
      </w:r>
      <w:proofErr w:type="gramEnd"/>
      <w:r w:rsidR="002D4F6B">
        <w:rPr>
          <w:lang w:val="en-US"/>
        </w:rPr>
        <w:t xml:space="preserve"> do that, we first need to decide what type of </w:t>
      </w:r>
      <w:r w:rsidR="000A731A">
        <w:rPr>
          <w:lang w:val="en-US"/>
        </w:rPr>
        <w:t xml:space="preserve">bit this one indication is: </w:t>
      </w:r>
      <w:r w:rsidR="000A731A" w:rsidRPr="000A731A">
        <w:rPr>
          <w:lang w:val="en-US"/>
        </w:rPr>
        <w:t>(</w:t>
      </w:r>
      <w:proofErr w:type="spellStart"/>
      <w:r w:rsidR="000A731A" w:rsidRPr="000A731A">
        <w:rPr>
          <w:lang w:val="en-US"/>
        </w:rPr>
        <w:t>i</w:t>
      </w:r>
      <w:proofErr w:type="spellEnd"/>
      <w:r w:rsidR="000A731A" w:rsidRPr="000A731A">
        <w:rPr>
          <w:lang w:val="en-US"/>
        </w:rPr>
        <w:t>) applicable to all the cells (Type 1), (ii) jointly indicated for all the cells (Type 1B), (iii) applicable only to a single cell (Type 1C) or (iv) indicated per scheduled cells (Type 2)</w:t>
      </w:r>
      <w:r w:rsidR="000A731A">
        <w:rPr>
          <w:lang w:val="en-US"/>
        </w:rPr>
        <w:t>.</w:t>
      </w:r>
    </w:p>
    <w:p w14:paraId="51EFC6A2" w14:textId="3BCD77E9" w:rsidR="00411326" w:rsidRDefault="00411326" w:rsidP="00050333">
      <w:pPr>
        <w:jc w:val="both"/>
        <w:rPr>
          <w:lang w:val="en-US"/>
        </w:rPr>
      </w:pPr>
      <w:r w:rsidRPr="43E36265">
        <w:rPr>
          <w:lang w:val="en-US"/>
        </w:rPr>
        <w:t>The easiest way is to indicate per scheduled cell</w:t>
      </w:r>
      <w:r w:rsidR="004B27DA" w:rsidRPr="43E36265">
        <w:rPr>
          <w:lang w:val="en-US"/>
        </w:rPr>
        <w:t>, i.e., Type 2 bitfield.</w:t>
      </w:r>
      <w:r w:rsidR="007F6AC5" w:rsidRPr="43E36265">
        <w:rPr>
          <w:lang w:val="en-US"/>
        </w:rPr>
        <w:t xml:space="preserve"> </w:t>
      </w:r>
      <w:r w:rsidR="007550E2" w:rsidRPr="43E36265">
        <w:rPr>
          <w:lang w:val="en-US"/>
        </w:rPr>
        <w:t xml:space="preserve">However, even in that case there will be </w:t>
      </w:r>
      <w:r w:rsidR="007F4AF0" w:rsidRPr="43E36265">
        <w:rPr>
          <w:lang w:val="en-US"/>
        </w:rPr>
        <w:t xml:space="preserve">further specification clarifications needed, e.g., when gap is per UE, then indication shall be all the same across </w:t>
      </w:r>
      <w:r w:rsidR="002C58D1" w:rsidRPr="43E36265">
        <w:rPr>
          <w:lang w:val="en-US"/>
        </w:rPr>
        <w:t>cells, if not, then we need to decide which one dominates, etc. All these creates unnecessary complications to support one more format given there are other formats available for possible indication. Therefore, we propose not to support DCI format x_3</w:t>
      </w:r>
      <w:r w:rsidR="00EF4D96" w:rsidRPr="43E36265">
        <w:rPr>
          <w:lang w:val="en-US"/>
        </w:rPr>
        <w:t xml:space="preserve"> to indicate</w:t>
      </w:r>
      <w:r w:rsidR="00B67F1B" w:rsidRPr="43E36265">
        <w:rPr>
          <w:lang w:val="en-US"/>
        </w:rPr>
        <w:t xml:space="preserve"> skipping of gap/restriction</w:t>
      </w:r>
      <w:r w:rsidR="002C58D1" w:rsidRPr="43E36265">
        <w:rPr>
          <w:lang w:val="en-US"/>
        </w:rPr>
        <w:t>.</w:t>
      </w:r>
    </w:p>
    <w:p w14:paraId="1E44F005" w14:textId="25CC3006" w:rsidR="00B91271" w:rsidRPr="00547173" w:rsidRDefault="00B91271" w:rsidP="00050333">
      <w:pPr>
        <w:jc w:val="both"/>
        <w:rPr>
          <w:i/>
          <w:iCs/>
        </w:rPr>
      </w:pPr>
      <w:r w:rsidRPr="00547173">
        <w:rPr>
          <w:b/>
          <w:bCs/>
          <w:i/>
          <w:iCs/>
          <w:lang w:val="en-US"/>
        </w:rPr>
        <w:t xml:space="preserve">Proposal </w:t>
      </w:r>
      <w:r w:rsidR="007C7911">
        <w:rPr>
          <w:b/>
          <w:bCs/>
          <w:i/>
          <w:iCs/>
          <w:lang w:val="en-US"/>
        </w:rPr>
        <w:t>2</w:t>
      </w:r>
      <w:r w:rsidRPr="00547173">
        <w:rPr>
          <w:b/>
          <w:bCs/>
          <w:i/>
          <w:iCs/>
          <w:lang w:val="en-US"/>
        </w:rPr>
        <w:t>:</w:t>
      </w:r>
      <w:r w:rsidRPr="00547173">
        <w:rPr>
          <w:i/>
          <w:iCs/>
          <w:lang w:val="en-US"/>
        </w:rPr>
        <w:t xml:space="preserve"> For </w:t>
      </w:r>
      <w:r w:rsidR="006206E6" w:rsidRPr="00547173">
        <w:rPr>
          <w:i/>
          <w:iCs/>
          <w:lang w:val="en-US"/>
        </w:rPr>
        <w:t>Explicit indication by DCI</w:t>
      </w:r>
      <w:r w:rsidR="0044734F" w:rsidRPr="00547173">
        <w:rPr>
          <w:i/>
          <w:iCs/>
          <w:lang w:val="en-US"/>
        </w:rPr>
        <w:t xml:space="preserve">, </w:t>
      </w:r>
      <w:r w:rsidR="0044734F" w:rsidRPr="00ED3C70">
        <w:rPr>
          <w:i/>
          <w:iCs/>
          <w:lang w:val="en-US"/>
        </w:rPr>
        <w:t>DCI format</w:t>
      </w:r>
      <w:r w:rsidR="00644889" w:rsidRPr="00ED3C70">
        <w:rPr>
          <w:i/>
          <w:iCs/>
          <w:lang w:val="en-US"/>
        </w:rPr>
        <w:t>s</w:t>
      </w:r>
      <w:r w:rsidR="0044734F" w:rsidRPr="00ED3C70">
        <w:rPr>
          <w:i/>
          <w:iCs/>
          <w:lang w:val="en-US"/>
        </w:rPr>
        <w:t xml:space="preserve"> 0_3 and 1_3 </w:t>
      </w:r>
      <w:r w:rsidR="00644889" w:rsidRPr="00ED3C70">
        <w:rPr>
          <w:i/>
          <w:iCs/>
          <w:lang w:val="en-US"/>
        </w:rPr>
        <w:t xml:space="preserve">do not include indication </w:t>
      </w:r>
      <w:r w:rsidR="006206E6" w:rsidRPr="00547173">
        <w:rPr>
          <w:i/>
          <w:iCs/>
          <w:lang w:val="en-US"/>
        </w:rPr>
        <w:t>to skip a particular gap/restriction</w:t>
      </w:r>
      <w:r w:rsidR="00E12907" w:rsidRPr="00ED3C70">
        <w:rPr>
          <w:i/>
          <w:iCs/>
          <w:lang w:val="en-US"/>
        </w:rPr>
        <w:t>.</w:t>
      </w:r>
      <w:r w:rsidR="0044734F" w:rsidRPr="00ED3C70">
        <w:rPr>
          <w:i/>
          <w:iCs/>
          <w:lang w:val="en-US"/>
        </w:rPr>
        <w:t xml:space="preserve"> </w:t>
      </w:r>
    </w:p>
    <w:p w14:paraId="4A2CC895" w14:textId="77777777" w:rsidR="00F41339" w:rsidRDefault="00F41339" w:rsidP="00050333">
      <w:pPr>
        <w:jc w:val="both"/>
        <w:rPr>
          <w:lang w:val="en-US"/>
        </w:rPr>
      </w:pPr>
    </w:p>
    <w:p w14:paraId="5A50D5F3" w14:textId="20CD8896" w:rsidR="00E37F11" w:rsidRDefault="00E37F11" w:rsidP="00E37F11">
      <w:pPr>
        <w:pStyle w:val="Heading2"/>
        <w:rPr>
          <w:lang w:val="en-US"/>
        </w:rPr>
      </w:pPr>
      <w:r>
        <w:rPr>
          <w:lang w:val="en-US"/>
        </w:rPr>
        <w:t xml:space="preserve">Interpretation of </w:t>
      </w:r>
      <w:r w:rsidR="009837B6">
        <w:rPr>
          <w:lang w:val="en-US"/>
        </w:rPr>
        <w:t xml:space="preserve">a </w:t>
      </w:r>
      <w:r>
        <w:rPr>
          <w:lang w:val="en-US"/>
        </w:rPr>
        <w:t>bit</w:t>
      </w:r>
    </w:p>
    <w:p w14:paraId="2F5503F8" w14:textId="450ACB79" w:rsidR="00FB6A75" w:rsidRDefault="00170FED" w:rsidP="00050333">
      <w:pPr>
        <w:jc w:val="both"/>
      </w:pPr>
      <w:r>
        <w:rPr>
          <w:lang w:val="en-US"/>
        </w:rPr>
        <w:t>The n</w:t>
      </w:r>
      <w:r w:rsidR="00A868B7">
        <w:rPr>
          <w:lang w:val="en-US"/>
        </w:rPr>
        <w:t xml:space="preserve">ext point that needs to be discussed and decided is the </w:t>
      </w:r>
      <w:r w:rsidR="005649F8">
        <w:rPr>
          <w:lang w:val="en-US"/>
        </w:rPr>
        <w:t>DCI content</w:t>
      </w:r>
      <w:r w:rsidR="00773E08">
        <w:rPr>
          <w:lang w:val="en-US"/>
        </w:rPr>
        <w:t xml:space="preserve"> and related behavior</w:t>
      </w:r>
      <w:r w:rsidR="00A868B7">
        <w:rPr>
          <w:lang w:val="en-US"/>
        </w:rPr>
        <w:t>.</w:t>
      </w:r>
      <w:r w:rsidR="005649F8">
        <w:rPr>
          <w:lang w:val="en-US"/>
        </w:rPr>
        <w:t xml:space="preserve"> </w:t>
      </w:r>
      <w:r w:rsidR="00773E08">
        <w:rPr>
          <w:lang w:val="en-US"/>
        </w:rPr>
        <w:t xml:space="preserve">For the ‘positive’ case </w:t>
      </w:r>
      <w:r w:rsidR="00773E08" w:rsidRPr="00773E08">
        <w:rPr>
          <w:lang w:val="en-US"/>
        </w:rPr>
        <w:t>indicat</w:t>
      </w:r>
      <w:r w:rsidR="00773E08">
        <w:rPr>
          <w:lang w:val="en-US"/>
        </w:rPr>
        <w:t>i</w:t>
      </w:r>
      <w:r w:rsidR="00773E08" w:rsidRPr="00547173">
        <w:rPr>
          <w:lang w:val="en-US"/>
        </w:rPr>
        <w:t>on</w:t>
      </w:r>
      <w:r w:rsidR="00773E08">
        <w:rPr>
          <w:lang w:val="en-US"/>
        </w:rPr>
        <w:t xml:space="preserve">, </w:t>
      </w:r>
      <w:r w:rsidR="008701BA">
        <w:rPr>
          <w:lang w:val="en-US"/>
        </w:rPr>
        <w:t>following definition</w:t>
      </w:r>
      <w:r w:rsidR="007B473A">
        <w:rPr>
          <w:lang w:val="en-US"/>
        </w:rPr>
        <w:t xml:space="preserve"> can be considered</w:t>
      </w:r>
      <w:r w:rsidR="008701BA">
        <w:rPr>
          <w:lang w:val="en-US"/>
        </w:rPr>
        <w:t xml:space="preserve">: </w:t>
      </w:r>
      <w:r w:rsidR="007B473A">
        <w:t>b</w:t>
      </w:r>
      <w:r w:rsidR="008701BA" w:rsidRPr="008701BA">
        <w:t>it equal to 1 means</w:t>
      </w:r>
      <w:r w:rsidR="00BB7D4A">
        <w:t xml:space="preserve"> </w:t>
      </w:r>
      <w:r w:rsidR="00BB7D4A" w:rsidRPr="00BB7D4A">
        <w:rPr>
          <w:lang w:val="en-US"/>
        </w:rPr>
        <w:t>applicable</w:t>
      </w:r>
      <w:r w:rsidR="008701BA" w:rsidRPr="008701BA">
        <w:t xml:space="preserve"> gap/restriction occasion is skipped</w:t>
      </w:r>
      <w:r w:rsidR="008701BA">
        <w:t>. Thus</w:t>
      </w:r>
      <w:r>
        <w:t>,</w:t>
      </w:r>
      <w:r w:rsidR="008701BA">
        <w:t xml:space="preserve"> the following proposal is suggested:</w:t>
      </w:r>
    </w:p>
    <w:p w14:paraId="1CD1B5EE" w14:textId="30661326" w:rsidR="008701BA" w:rsidRPr="00002211" w:rsidRDefault="008701BA" w:rsidP="00050333">
      <w:pPr>
        <w:jc w:val="both"/>
        <w:rPr>
          <w:i/>
          <w:iCs/>
        </w:rPr>
      </w:pPr>
      <w:r w:rsidRPr="00BC0B3A">
        <w:rPr>
          <w:b/>
          <w:bCs/>
          <w:i/>
          <w:iCs/>
        </w:rPr>
        <w:t xml:space="preserve">Proposal </w:t>
      </w:r>
      <w:r w:rsidR="007C7911">
        <w:rPr>
          <w:b/>
          <w:bCs/>
          <w:i/>
          <w:iCs/>
        </w:rPr>
        <w:t>3</w:t>
      </w:r>
      <w:r w:rsidRPr="00BC0B3A">
        <w:rPr>
          <w:b/>
          <w:bCs/>
          <w:i/>
          <w:iCs/>
        </w:rPr>
        <w:t>:</w:t>
      </w:r>
      <w:r w:rsidRPr="00002211">
        <w:rPr>
          <w:i/>
          <w:iCs/>
        </w:rPr>
        <w:t xml:space="preserve"> For </w:t>
      </w:r>
      <w:r w:rsidR="00E763F2" w:rsidRPr="00547173">
        <w:rPr>
          <w:i/>
          <w:iCs/>
          <w:lang w:val="en-US"/>
        </w:rPr>
        <w:t>Explicit indication by DCI</w:t>
      </w:r>
      <w:r w:rsidR="00E763F2" w:rsidRPr="00002211">
        <w:rPr>
          <w:i/>
          <w:iCs/>
        </w:rPr>
        <w:t xml:space="preserve"> </w:t>
      </w:r>
      <w:r w:rsidR="00DE1D04" w:rsidRPr="00002211">
        <w:rPr>
          <w:i/>
          <w:iCs/>
        </w:rPr>
        <w:t xml:space="preserve">the following is </w:t>
      </w:r>
      <w:r w:rsidR="002926D0">
        <w:rPr>
          <w:i/>
          <w:iCs/>
        </w:rPr>
        <w:t>suggested</w:t>
      </w:r>
      <w:r w:rsidR="00DE1D04" w:rsidRPr="00002211">
        <w:rPr>
          <w:i/>
          <w:iCs/>
        </w:rPr>
        <w:t>:</w:t>
      </w:r>
    </w:p>
    <w:p w14:paraId="2ED4ACA6" w14:textId="08CE3EC7" w:rsidR="00DE1D04" w:rsidRPr="00002211" w:rsidRDefault="00DE1D04" w:rsidP="00050333">
      <w:pPr>
        <w:pStyle w:val="ListParagraph"/>
        <w:numPr>
          <w:ilvl w:val="0"/>
          <w:numId w:val="44"/>
        </w:numPr>
        <w:jc w:val="both"/>
        <w:rPr>
          <w:i/>
          <w:iCs/>
          <w:sz w:val="20"/>
          <w:szCs w:val="20"/>
          <w:lang w:val="en-US"/>
        </w:rPr>
      </w:pPr>
      <w:r w:rsidRPr="002A7858">
        <w:rPr>
          <w:i/>
          <w:iCs/>
          <w:sz w:val="20"/>
          <w:szCs w:val="20"/>
          <w:lang w:val="en-US"/>
        </w:rPr>
        <w:t xml:space="preserve">Bit equal to 1 means </w:t>
      </w:r>
      <w:r w:rsidR="00410AE5">
        <w:rPr>
          <w:i/>
          <w:iCs/>
          <w:sz w:val="20"/>
          <w:szCs w:val="20"/>
          <w:lang w:val="en-US"/>
        </w:rPr>
        <w:t xml:space="preserve">applicable </w:t>
      </w:r>
      <w:r w:rsidRPr="002A7858">
        <w:rPr>
          <w:i/>
          <w:iCs/>
          <w:sz w:val="20"/>
          <w:szCs w:val="20"/>
          <w:lang w:val="en-US"/>
        </w:rPr>
        <w:t>gap/restriction occasion is skipped</w:t>
      </w:r>
      <w:r w:rsidR="005D1713">
        <w:rPr>
          <w:i/>
          <w:iCs/>
          <w:sz w:val="20"/>
          <w:szCs w:val="20"/>
          <w:lang w:val="en-US"/>
        </w:rPr>
        <w:t>.</w:t>
      </w:r>
      <w:r w:rsidRPr="002A7858">
        <w:rPr>
          <w:i/>
          <w:iCs/>
          <w:sz w:val="20"/>
          <w:szCs w:val="20"/>
          <w:lang w:val="en-US"/>
        </w:rPr>
        <w:t xml:space="preserve"> </w:t>
      </w:r>
    </w:p>
    <w:p w14:paraId="035B9073" w14:textId="77777777" w:rsidR="00895981" w:rsidRDefault="00895981" w:rsidP="00895981">
      <w:pPr>
        <w:jc w:val="both"/>
        <w:rPr>
          <w:lang w:val="en-US"/>
        </w:rPr>
      </w:pPr>
    </w:p>
    <w:p w14:paraId="081A5255" w14:textId="5145AF69" w:rsidR="00442502" w:rsidRDefault="00773E08" w:rsidP="00442502">
      <w:pPr>
        <w:jc w:val="both"/>
      </w:pPr>
      <w:r>
        <w:t xml:space="preserve">There was extensive discussion </w:t>
      </w:r>
      <w:r w:rsidR="00C70A7D">
        <w:t>in R</w:t>
      </w:r>
      <w:r w:rsidR="00A64BB8">
        <w:t>AN</w:t>
      </w:r>
      <w:r w:rsidR="00C70A7D">
        <w:t xml:space="preserve">1#118bis </w:t>
      </w:r>
      <w:r>
        <w:t xml:space="preserve">for the case when the DCI content would not indicate skipping directly, i.e. bit would be set to 0. </w:t>
      </w:r>
      <w:r w:rsidR="00442502">
        <w:t xml:space="preserve">Namely, </w:t>
      </w:r>
      <w:r w:rsidR="00310190">
        <w:t xml:space="preserve">for </w:t>
      </w:r>
      <w:r w:rsidR="00442502">
        <w:t xml:space="preserve">definition </w:t>
      </w:r>
      <w:r w:rsidR="00310190">
        <w:t>of</w:t>
      </w:r>
      <w:r w:rsidR="00442502">
        <w:t xml:space="preserve"> the case when bit equals to 0 had different options based on companies’ views:</w:t>
      </w:r>
    </w:p>
    <w:p w14:paraId="74D53C13" w14:textId="49D13035" w:rsidR="00442502" w:rsidRPr="00547173" w:rsidRDefault="00442502" w:rsidP="00547173">
      <w:pPr>
        <w:pStyle w:val="ListParagraph"/>
        <w:numPr>
          <w:ilvl w:val="0"/>
          <w:numId w:val="49"/>
        </w:numPr>
        <w:ind w:hanging="357"/>
        <w:rPr>
          <w:lang w:val="en-US"/>
        </w:rPr>
      </w:pPr>
      <w:r w:rsidRPr="00547173">
        <w:rPr>
          <w:sz w:val="20"/>
          <w:szCs w:val="20"/>
          <w:lang w:val="en-GB"/>
        </w:rPr>
        <w:t>Option 1 - When bit equal to 0 UE ignores the indication of this field in the DCI.</w:t>
      </w:r>
    </w:p>
    <w:p w14:paraId="336EA3C2" w14:textId="3E9E2026" w:rsidR="00442502" w:rsidRPr="00547173" w:rsidRDefault="00442502" w:rsidP="00547173">
      <w:pPr>
        <w:pStyle w:val="ListParagraph"/>
        <w:numPr>
          <w:ilvl w:val="0"/>
          <w:numId w:val="49"/>
        </w:numPr>
        <w:ind w:hanging="357"/>
        <w:rPr>
          <w:lang w:val="en-US"/>
        </w:rPr>
      </w:pPr>
      <w:r w:rsidRPr="00547173">
        <w:rPr>
          <w:sz w:val="20"/>
          <w:szCs w:val="20"/>
          <w:lang w:val="en-GB"/>
        </w:rPr>
        <w:t xml:space="preserve">Option 2 - Bit equal to 0 indicates that UE </w:t>
      </w:r>
      <w:proofErr w:type="spellStart"/>
      <w:r w:rsidRPr="00547173">
        <w:rPr>
          <w:sz w:val="20"/>
          <w:szCs w:val="20"/>
          <w:lang w:val="en-GB"/>
        </w:rPr>
        <w:t>behavior</w:t>
      </w:r>
      <w:proofErr w:type="spellEnd"/>
      <w:r w:rsidRPr="00547173">
        <w:rPr>
          <w:sz w:val="20"/>
          <w:szCs w:val="20"/>
          <w:lang w:val="en-GB"/>
        </w:rPr>
        <w:t xml:space="preserve"> for the corresponding gap/restriction occasion is as per legacy </w:t>
      </w:r>
      <w:proofErr w:type="spellStart"/>
      <w:r w:rsidRPr="00547173">
        <w:rPr>
          <w:sz w:val="20"/>
          <w:szCs w:val="20"/>
          <w:lang w:val="en-GB"/>
        </w:rPr>
        <w:t>behavior</w:t>
      </w:r>
      <w:proofErr w:type="spellEnd"/>
      <w:r w:rsidRPr="00547173">
        <w:rPr>
          <w:sz w:val="20"/>
          <w:szCs w:val="20"/>
          <w:lang w:val="en-GB"/>
        </w:rPr>
        <w:t>.</w:t>
      </w:r>
    </w:p>
    <w:p w14:paraId="1BC826F4" w14:textId="613BF611" w:rsidR="00442502" w:rsidRPr="00547173" w:rsidRDefault="00442502" w:rsidP="00547173">
      <w:pPr>
        <w:pStyle w:val="ListParagraph"/>
        <w:numPr>
          <w:ilvl w:val="1"/>
          <w:numId w:val="49"/>
        </w:numPr>
        <w:ind w:hanging="357"/>
        <w:rPr>
          <w:lang w:val="en-US"/>
        </w:rPr>
      </w:pPr>
      <w:r w:rsidRPr="00547173">
        <w:rPr>
          <w:sz w:val="20"/>
          <w:szCs w:val="20"/>
          <w:lang w:val="en-GB"/>
        </w:rPr>
        <w:lastRenderedPageBreak/>
        <w:t>Changing the indication from “1” to “0” for the gap/restriction occasion is allowed.</w:t>
      </w:r>
    </w:p>
    <w:p w14:paraId="17621A69" w14:textId="77777777" w:rsidR="00442502" w:rsidRDefault="00442502" w:rsidP="004AC4F2">
      <w:pPr>
        <w:jc w:val="both"/>
      </w:pPr>
    </w:p>
    <w:p w14:paraId="4B14A6B3" w14:textId="509B4E83" w:rsidR="00C70A7D" w:rsidRDefault="00AC18F1" w:rsidP="004AC4F2">
      <w:pPr>
        <w:jc w:val="both"/>
      </w:pPr>
      <w:r>
        <w:t xml:space="preserve">The key question was whether the skipping indicated earlier by network in a DCI can be </w:t>
      </w:r>
      <w:r w:rsidR="008567B0">
        <w:t>changed</w:t>
      </w:r>
      <w:r>
        <w:t xml:space="preserve"> later by</w:t>
      </w:r>
      <w:r w:rsidR="00773E08">
        <w:t xml:space="preserve"> </w:t>
      </w:r>
      <w:r>
        <w:t>DCI</w:t>
      </w:r>
      <w:r w:rsidR="00C70A7D">
        <w:t xml:space="preserve">. The benefit and impact of this was argued on both ways. Whether UE can obtain some benefit by simplifying the procedure, or whether UE needs to be ready in any case to adapt </w:t>
      </w:r>
      <w:r w:rsidR="004D32F6">
        <w:t>its</w:t>
      </w:r>
      <w:r w:rsidR="00C70A7D">
        <w:t xml:space="preserve"> behaviour based on the indicated minimum time offset capability. From network perspective it was also raised that being able to ‘cancel’ the skip later</w:t>
      </w:r>
      <w:r w:rsidR="00F50F58" w:rsidRPr="00F50F58">
        <w:t xml:space="preserve"> </w:t>
      </w:r>
      <w:r w:rsidR="00F50F58">
        <w:t xml:space="preserve">e.g. based on </w:t>
      </w:r>
      <w:r w:rsidR="00F03FED">
        <w:t xml:space="preserve">transmission </w:t>
      </w:r>
      <w:r w:rsidR="00DB7913">
        <w:t>outcome</w:t>
      </w:r>
      <w:r w:rsidR="00F03FED">
        <w:t xml:space="preserve"> or</w:t>
      </w:r>
      <w:r w:rsidR="00F50F58">
        <w:t xml:space="preserve"> re-transmission rate</w:t>
      </w:r>
      <w:r w:rsidR="00C70A7D">
        <w:t>, provides further flexibility</w:t>
      </w:r>
      <w:r w:rsidR="00F50F58">
        <w:t xml:space="preserve"> and can help to preserve the measurement occasions. </w:t>
      </w:r>
      <w:r w:rsidR="00C70A7D">
        <w:t xml:space="preserve">If </w:t>
      </w:r>
      <w:r w:rsidR="00C32F28">
        <w:t xml:space="preserve">cancellation is not allowed, </w:t>
      </w:r>
      <w:r w:rsidR="00C70A7D">
        <w:t>network could delay sending the indication to later occasion, till the minimum time offset before the gap/restriction.</w:t>
      </w:r>
      <w:r w:rsidR="00F50F58">
        <w:t xml:space="preserve"> Whether there would</w:t>
      </w:r>
      <w:r w:rsidR="00526FDF">
        <w:t xml:space="preserve"> be</w:t>
      </w:r>
      <w:r w:rsidR="00F50F58">
        <w:t xml:space="preserve"> a cancelation indication of the skip, </w:t>
      </w:r>
      <w:r w:rsidR="004837B8">
        <w:t xml:space="preserve">or later indication of skip, DCI would be required. </w:t>
      </w:r>
      <w:r w:rsidR="00F50F58">
        <w:t>In the end it is a network implementation choice whether to do the decision earlier (prediction) or later (buffer/data driven)</w:t>
      </w:r>
      <w:r w:rsidR="00D02F6A">
        <w:t xml:space="preserve">, and from network perspective both approaches would </w:t>
      </w:r>
      <w:r w:rsidR="006357E0">
        <w:t>achieve similar performance.</w:t>
      </w:r>
      <w:r w:rsidR="00F50F58">
        <w:t xml:space="preserve"> </w:t>
      </w:r>
      <w:r w:rsidR="00D02F6A">
        <w:t xml:space="preserve">In our understanding, if network </w:t>
      </w:r>
      <w:proofErr w:type="gramStart"/>
      <w:r w:rsidR="00D02F6A">
        <w:t>makes a decision</w:t>
      </w:r>
      <w:proofErr w:type="gramEnd"/>
      <w:r w:rsidR="00D02F6A">
        <w:t xml:space="preserve"> that a gap/restriction needs to be skipped, there would not be </w:t>
      </w:r>
      <w:r w:rsidR="00310190">
        <w:t>needed</w:t>
      </w:r>
      <w:r w:rsidR="00D02F6A">
        <w:t xml:space="preserve"> to reconsider this, at least not in significant extent.</w:t>
      </w:r>
      <w:r w:rsidR="000D3100">
        <w:t xml:space="preserve"> </w:t>
      </w:r>
    </w:p>
    <w:p w14:paraId="60642BEC" w14:textId="14CF5B91" w:rsidR="00DF431B" w:rsidRDefault="00315A28" w:rsidP="004AC4F2">
      <w:pPr>
        <w:jc w:val="both"/>
      </w:pPr>
      <w:r>
        <w:t>I</w:t>
      </w:r>
      <w:r w:rsidR="00E31113">
        <w:t>n earlier RAN1 discussions, i</w:t>
      </w:r>
      <w:r w:rsidR="00DC3394" w:rsidRPr="00CB29F1">
        <w:t xml:space="preserve">t was </w:t>
      </w:r>
      <w:r w:rsidR="00D34F89">
        <w:t xml:space="preserve">raised that for </w:t>
      </w:r>
      <w:r w:rsidR="001B056C">
        <w:t>certain</w:t>
      </w:r>
      <w:r w:rsidR="00DC3394" w:rsidRPr="00CB29F1">
        <w:t xml:space="preserve"> device architectures</w:t>
      </w:r>
      <w:r w:rsidR="001B056C">
        <w:t xml:space="preserve"> </w:t>
      </w:r>
      <w:r w:rsidR="00D34F89">
        <w:t xml:space="preserve">it may not be preferable </w:t>
      </w:r>
      <w:r w:rsidR="004D4814">
        <w:t>to</w:t>
      </w:r>
      <w:r w:rsidR="001B056C">
        <w:t xml:space="preserve"> </w:t>
      </w:r>
      <w:r w:rsidR="004D4814">
        <w:t>revert the skipping decision and change</w:t>
      </w:r>
      <w:r w:rsidR="001B056C">
        <w:t xml:space="preserve"> the internal </w:t>
      </w:r>
      <w:r w:rsidR="004D4814">
        <w:t xml:space="preserve">UE </w:t>
      </w:r>
      <w:r w:rsidR="001B056C">
        <w:t xml:space="preserve">state </w:t>
      </w:r>
      <w:r w:rsidR="0091457D">
        <w:t>after</w:t>
      </w:r>
      <w:r w:rsidR="00DC3394" w:rsidRPr="00CB29F1">
        <w:t xml:space="preserve"> the UE </w:t>
      </w:r>
      <w:r w:rsidR="0091457D">
        <w:t xml:space="preserve">has </w:t>
      </w:r>
      <w:r w:rsidR="009755C2">
        <w:t xml:space="preserve">committed </w:t>
      </w:r>
      <w:r w:rsidR="00DC3394" w:rsidRPr="00CB29F1">
        <w:t xml:space="preserve">to make </w:t>
      </w:r>
      <w:r w:rsidR="00307036">
        <w:t xml:space="preserve">RRM </w:t>
      </w:r>
      <w:r w:rsidR="00DC3394" w:rsidRPr="00CB29F1">
        <w:t>measurements</w:t>
      </w:r>
      <w:r w:rsidR="0082716D">
        <w:t>. In certain cases,</w:t>
      </w:r>
      <w:r w:rsidR="00DC3394" w:rsidRPr="00CB29F1">
        <w:t xml:space="preserve"> </w:t>
      </w:r>
      <w:r w:rsidR="00E529C3">
        <w:t xml:space="preserve">the </w:t>
      </w:r>
      <w:r w:rsidR="00D670C5">
        <w:t xml:space="preserve">UE is still able to decode the PDCCH and </w:t>
      </w:r>
      <w:r w:rsidR="00E529C3">
        <w:t xml:space="preserve">physical retuning of the radio interface </w:t>
      </w:r>
      <w:r w:rsidR="00777518">
        <w:t xml:space="preserve">to start making RRM measurements </w:t>
      </w:r>
      <w:r w:rsidR="00E529C3">
        <w:t>happens at the very last moment</w:t>
      </w:r>
      <w:r w:rsidR="00D670C5">
        <w:t xml:space="preserve"> </w:t>
      </w:r>
      <w:r w:rsidR="00E529C3">
        <w:t>when the</w:t>
      </w:r>
      <w:r w:rsidR="00DC3394" w:rsidRPr="00CB29F1">
        <w:t xml:space="preserve"> next measurement occasion</w:t>
      </w:r>
      <w:r w:rsidR="00E529C3">
        <w:t xml:space="preserve"> starts</w:t>
      </w:r>
      <w:r w:rsidR="00DC3394" w:rsidRPr="00CB29F1">
        <w:t xml:space="preserve">. </w:t>
      </w:r>
      <w:r w:rsidR="00E529C3">
        <w:t xml:space="preserve">The </w:t>
      </w:r>
      <w:r w:rsidR="003B2C77">
        <w:t xml:space="preserve">time when the UE </w:t>
      </w:r>
      <w:r w:rsidR="008D6781">
        <w:t>change</w:t>
      </w:r>
      <w:r w:rsidR="00622C4D">
        <w:t>s</w:t>
      </w:r>
      <w:r w:rsidR="008D6781">
        <w:t xml:space="preserve"> its internal state to prepare to make </w:t>
      </w:r>
      <w:r w:rsidR="003B2C77">
        <w:t xml:space="preserve">RRM </w:t>
      </w:r>
      <w:r w:rsidR="003B2C77" w:rsidRPr="00CB29F1">
        <w:t>measurements</w:t>
      </w:r>
      <w:r w:rsidR="008D6781">
        <w:t xml:space="preserve"> can be several subframes earlier than the beginning of the next measurement occasion (e.g., 5ms earlier).</w:t>
      </w:r>
      <w:r w:rsidR="007B643D">
        <w:t xml:space="preserve"> </w:t>
      </w:r>
      <w:r w:rsidR="008E56F7">
        <w:t>T</w:t>
      </w:r>
      <w:r w:rsidR="007B643D">
        <w:t>his</w:t>
      </w:r>
      <w:r w:rsidR="00CE72C4">
        <w:t xml:space="preserve"> </w:t>
      </w:r>
      <w:r w:rsidR="00B55ABF">
        <w:t xml:space="preserve">constraint suggests that the best way for the network to </w:t>
      </w:r>
      <w:proofErr w:type="gramStart"/>
      <w:r w:rsidR="00B55ABF">
        <w:t>take into account</w:t>
      </w:r>
      <w:proofErr w:type="gramEnd"/>
      <w:r w:rsidR="00B55ABF">
        <w:t xml:space="preserve"> this UE limitation is to postpone </w:t>
      </w:r>
      <w:r w:rsidR="00DD4B41">
        <w:t>a</w:t>
      </w:r>
      <w:r w:rsidR="00B55ABF">
        <w:t xml:space="preserve"> </w:t>
      </w:r>
      <w:r w:rsidR="005A723B">
        <w:t>skipping indication</w:t>
      </w:r>
      <w:r w:rsidR="00DD4B41">
        <w:t xml:space="preserve"> </w:t>
      </w:r>
      <w:r w:rsidR="00DF431B">
        <w:t>“</w:t>
      </w:r>
      <w:r w:rsidR="00DD4B41">
        <w:t>1</w:t>
      </w:r>
      <w:r w:rsidR="00DF431B">
        <w:t>”</w:t>
      </w:r>
      <w:r w:rsidR="005A723B">
        <w:t xml:space="preserve"> to the very last moment before the UE commits to make RRM measurements, thus reducing the need</w:t>
      </w:r>
      <w:r w:rsidR="00DD4B41">
        <w:t xml:space="preserve"> for </w:t>
      </w:r>
      <w:r w:rsidR="00DF431B">
        <w:t>eventually revert it to “0”.</w:t>
      </w:r>
      <w:r w:rsidR="006278E2">
        <w:t xml:space="preserve"> Therefore, if time offset value will be large after RAN4 discussion and decision, NW will anyway send the indication very close to the deadline.</w:t>
      </w:r>
    </w:p>
    <w:p w14:paraId="623D8792" w14:textId="5261AAE2" w:rsidR="00EE7DBE" w:rsidRDefault="00EE7DBE" w:rsidP="004AC4F2">
      <w:pPr>
        <w:jc w:val="both"/>
      </w:pPr>
      <w:r>
        <w:t xml:space="preserve">In addition, it shall be </w:t>
      </w:r>
      <w:r w:rsidR="00BB249E">
        <w:t>noted that when various DCIs scheduling different cells</w:t>
      </w:r>
      <w:r w:rsidR="00A76667">
        <w:t xml:space="preserve"> are sent before</w:t>
      </w:r>
      <w:r w:rsidR="00577CD0">
        <w:t xml:space="preserve"> a</w:t>
      </w:r>
      <w:r w:rsidR="00A76667">
        <w:t xml:space="preserve"> certain measurement gap, </w:t>
      </w:r>
      <w:r w:rsidR="00E174C5">
        <w:t>Option 2 interpretation of bit 0 (legacy UE behaviour) may c</w:t>
      </w:r>
      <w:r w:rsidR="00A442F9">
        <w:t xml:space="preserve">ause </w:t>
      </w:r>
      <w:r w:rsidR="004C69FF">
        <w:t>unnecessary</w:t>
      </w:r>
      <w:r w:rsidR="00A442F9">
        <w:t xml:space="preserve"> ambiguity</w:t>
      </w:r>
      <w:r w:rsidR="00035E91">
        <w:t xml:space="preserve"> when deciding whether to skip the gap or not. For example,</w:t>
      </w:r>
      <w:r w:rsidR="004F2CE7">
        <w:t xml:space="preserve"> in case of per UE gap</w:t>
      </w:r>
      <w:r w:rsidR="00C52206">
        <w:t xml:space="preserve"> (more details can be found in Sec. 2.4 below)</w:t>
      </w:r>
      <w:r w:rsidR="004F2CE7">
        <w:t>,</w:t>
      </w:r>
      <w:r w:rsidR="00035E91">
        <w:t xml:space="preserve"> if DCI 1</w:t>
      </w:r>
      <w:r w:rsidR="00191A42">
        <w:t xml:space="preserve"> scheduling cell B</w:t>
      </w:r>
      <w:r w:rsidR="00035E91">
        <w:t xml:space="preserve"> sent bit 1</w:t>
      </w:r>
      <w:r w:rsidR="00191A42">
        <w:t xml:space="preserve"> (skip the gap) and later DCI 2 </w:t>
      </w:r>
      <w:r w:rsidR="004C69FF">
        <w:t>is sent to schedule a cell A, then</w:t>
      </w:r>
      <w:r w:rsidR="00DC1746">
        <w:t xml:space="preserve"> for Option 2 the</w:t>
      </w:r>
      <w:r w:rsidR="004F2CE7">
        <w:t xml:space="preserve"> indication </w:t>
      </w:r>
      <w:r w:rsidR="00DC1746">
        <w:t xml:space="preserve">in DCI 2 shall be “1” as well, meaning we need additional </w:t>
      </w:r>
      <w:r w:rsidR="003670A3">
        <w:t xml:space="preserve">rules to be specified and for NW to </w:t>
      </w:r>
      <w:r w:rsidR="006D0356">
        <w:t xml:space="preserve">always check what was the indication </w:t>
      </w:r>
      <w:r w:rsidR="00116DDD">
        <w:t xml:space="preserve">in earlier DCIs. However, in case of Option 1, when bit 0 means to ignore the indication, there is no such problem, </w:t>
      </w:r>
      <w:r w:rsidR="00BB0C7A">
        <w:t>meaning no additional rules to be specified and no need to keep all indication</w:t>
      </w:r>
      <w:r w:rsidR="006016A0">
        <w:t>s</w:t>
      </w:r>
      <w:r w:rsidR="00CF4379">
        <w:t xml:space="preserve"> over all cells in memory for NW.</w:t>
      </w:r>
      <w:r w:rsidR="00035E91">
        <w:t xml:space="preserve"> </w:t>
      </w:r>
      <w:r w:rsidR="00BB249E">
        <w:t xml:space="preserve"> </w:t>
      </w:r>
    </w:p>
    <w:p w14:paraId="7B9AE0D0" w14:textId="2C2D55B3" w:rsidR="00DC3394" w:rsidRDefault="000209F3" w:rsidP="004AC4F2">
      <w:pPr>
        <w:jc w:val="both"/>
      </w:pPr>
      <w:r>
        <w:t xml:space="preserve">Therefore, we see no problem in supporting the following </w:t>
      </w:r>
      <w:r w:rsidR="00610FFD">
        <w:t>interpretation</w:t>
      </w:r>
      <w:r>
        <w:t xml:space="preserve"> of bit 0: </w:t>
      </w:r>
      <w:r w:rsidRPr="00937026">
        <w:rPr>
          <w:lang w:eastAsia="zh-CN"/>
        </w:rPr>
        <w:t>When bit equal to 0 UE ignores the indication of this field in the DCI</w:t>
      </w:r>
      <w:r>
        <w:t xml:space="preserve"> (Option 1)</w:t>
      </w:r>
      <w:r w:rsidR="00610FFD">
        <w:t xml:space="preserve"> from network point of view.</w:t>
      </w:r>
      <w:r w:rsidR="006769B0">
        <w:t xml:space="preserve"> </w:t>
      </w:r>
    </w:p>
    <w:p w14:paraId="084645CF" w14:textId="1CBE43AE" w:rsidR="002A0749" w:rsidRDefault="007142D7" w:rsidP="007142D7">
      <w:pPr>
        <w:jc w:val="both"/>
        <w:rPr>
          <w:i/>
        </w:rPr>
      </w:pPr>
      <w:bookmarkStart w:id="3" w:name="_Hlk178938854"/>
      <w:bookmarkStart w:id="4" w:name="_Hlk178925307"/>
      <w:bookmarkStart w:id="5" w:name="_Hlk178925155"/>
      <w:r w:rsidRPr="000A49E8">
        <w:rPr>
          <w:b/>
          <w:i/>
        </w:rPr>
        <w:t xml:space="preserve">Proposal </w:t>
      </w:r>
      <w:r w:rsidR="007C7911">
        <w:rPr>
          <w:b/>
          <w:i/>
        </w:rPr>
        <w:t>4</w:t>
      </w:r>
      <w:r w:rsidRPr="000A49E8">
        <w:rPr>
          <w:i/>
        </w:rPr>
        <w:t xml:space="preserve">: Once the UE has received DCI indication to skip (bit set to 1) the next applicable measurement gap/restriction, UE does not expect the </w:t>
      </w:r>
      <w:r w:rsidR="002A0749">
        <w:rPr>
          <w:i/>
        </w:rPr>
        <w:t>behaviour</w:t>
      </w:r>
      <w:r w:rsidR="002A0749" w:rsidRPr="000A49E8">
        <w:rPr>
          <w:i/>
        </w:rPr>
        <w:t xml:space="preserve"> </w:t>
      </w:r>
      <w:r w:rsidRPr="000A49E8">
        <w:rPr>
          <w:i/>
        </w:rPr>
        <w:t>to be changed until time</w:t>
      </w:r>
      <w:r w:rsidRPr="00A90836">
        <w:rPr>
          <w:i/>
        </w:rPr>
        <w:t xml:space="preserve"> </w:t>
      </w:r>
      <w:r w:rsidR="00750542" w:rsidRPr="00756141">
        <w:rPr>
          <w:i/>
          <w:iCs/>
        </w:rPr>
        <w:t>offset</w:t>
      </w:r>
      <w:r w:rsidRPr="000A49E8">
        <w:rPr>
          <w:i/>
        </w:rPr>
        <w:t xml:space="preserve"> before the next applicable gap/restriction</w:t>
      </w:r>
      <w:r w:rsidR="002A0749">
        <w:rPr>
          <w:i/>
        </w:rPr>
        <w:t>, which corresponds to the following Option 1:</w:t>
      </w:r>
    </w:p>
    <w:p w14:paraId="43F2857F" w14:textId="1694F346" w:rsidR="002A0749" w:rsidRPr="00547173" w:rsidRDefault="002A0749" w:rsidP="00547173">
      <w:pPr>
        <w:pStyle w:val="ListParagraph"/>
        <w:numPr>
          <w:ilvl w:val="0"/>
          <w:numId w:val="44"/>
        </w:numPr>
        <w:jc w:val="both"/>
        <w:rPr>
          <w:i/>
          <w:iCs/>
          <w:lang w:val="en-GB"/>
        </w:rPr>
      </w:pPr>
      <w:r w:rsidRPr="00547173">
        <w:rPr>
          <w:i/>
          <w:iCs/>
          <w:sz w:val="20"/>
          <w:szCs w:val="20"/>
          <w:lang w:val="en-GB"/>
        </w:rPr>
        <w:t>Option 1 - When bit equal to 0 UE ignores the indication of this field in the DCI</w:t>
      </w:r>
    </w:p>
    <w:p w14:paraId="567497CB" w14:textId="3C252F29" w:rsidR="007142D7" w:rsidRDefault="007142D7" w:rsidP="007142D7">
      <w:pPr>
        <w:jc w:val="both"/>
        <w:rPr>
          <w:i/>
          <w:iCs/>
          <w:lang w:val="en-US"/>
        </w:rPr>
      </w:pPr>
    </w:p>
    <w:p w14:paraId="459FA8F5" w14:textId="45A595A7" w:rsidR="009837B6" w:rsidRDefault="00532E4D" w:rsidP="009837B6">
      <w:pPr>
        <w:pStyle w:val="Heading2"/>
        <w:rPr>
          <w:lang w:val="en-US"/>
        </w:rPr>
      </w:pPr>
      <w:r>
        <w:rPr>
          <w:lang w:val="en-US"/>
        </w:rPr>
        <w:t>Cross carrier scheduling and CA</w:t>
      </w:r>
    </w:p>
    <w:bookmarkEnd w:id="3"/>
    <w:bookmarkEnd w:id="4"/>
    <w:bookmarkEnd w:id="5"/>
    <w:p w14:paraId="7076B371" w14:textId="1129ED79" w:rsidR="00E305B7" w:rsidRDefault="00A30960" w:rsidP="00E305B7">
      <w:pPr>
        <w:jc w:val="both"/>
        <w:rPr>
          <w:lang w:val="en-US"/>
        </w:rPr>
      </w:pPr>
      <w:r>
        <w:rPr>
          <w:lang w:val="en-US"/>
        </w:rPr>
        <w:t>In addition</w:t>
      </w:r>
      <w:r w:rsidR="00E305B7">
        <w:rPr>
          <w:lang w:val="en-US"/>
        </w:rPr>
        <w:t xml:space="preserve">, </w:t>
      </w:r>
      <w:r w:rsidR="00CC2D60">
        <w:rPr>
          <w:lang w:val="en-US"/>
        </w:rPr>
        <w:t>during RAN1#118-bis</w:t>
      </w:r>
      <w:r w:rsidR="006E422A">
        <w:rPr>
          <w:lang w:val="en-US"/>
        </w:rPr>
        <w:t xml:space="preserve"> RAN1 agreed that</w:t>
      </w:r>
      <w:r w:rsidR="00FA537F">
        <w:rPr>
          <w:lang w:val="en-US"/>
        </w:rPr>
        <w:t xml:space="preserve"> in case of cross carrier scheduling,</w:t>
      </w:r>
      <w:r w:rsidR="00E305B7">
        <w:rPr>
          <w:lang w:val="en-US"/>
        </w:rPr>
        <w:t xml:space="preserve"> the skipping indication carried by the DCI applies to the scheduled cell i.e. where PDSCH/PUSCH is scheduled, so that UE can conduct </w:t>
      </w:r>
      <w:r w:rsidR="00E305B7" w:rsidRPr="00C5194E">
        <w:rPr>
          <w:lang w:val="en-US"/>
        </w:rPr>
        <w:t>reception/transmission</w:t>
      </w:r>
      <w:r w:rsidR="00E305B7">
        <w:rPr>
          <w:lang w:val="en-US"/>
        </w:rPr>
        <w:t xml:space="preserve"> on the cell, as illustrated in Figure </w:t>
      </w:r>
      <w:r w:rsidR="00FA537F">
        <w:rPr>
          <w:lang w:val="en-US"/>
        </w:rPr>
        <w:t>1</w:t>
      </w:r>
      <w:r w:rsidR="00E305B7">
        <w:rPr>
          <w:lang w:val="en-US"/>
        </w:rPr>
        <w:t xml:space="preserve"> when carrier aggregation (CA) with two cells has been configured (Component Carriers (CC) A and 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E305B7" w14:paraId="38975882" w14:textId="77777777" w:rsidTr="0049431A">
        <w:tc>
          <w:tcPr>
            <w:tcW w:w="9962" w:type="dxa"/>
          </w:tcPr>
          <w:p w14:paraId="5D9AF59C" w14:textId="3DC420DE" w:rsidR="00E305B7" w:rsidRDefault="00B676A3" w:rsidP="0049431A">
            <w:pPr>
              <w:jc w:val="center"/>
              <w:rPr>
                <w:lang w:val="en-US"/>
              </w:rPr>
            </w:pPr>
            <w:r>
              <w:rPr>
                <w:noProof/>
                <w:lang w:val="en-US"/>
              </w:rPr>
              <w:drawing>
                <wp:inline distT="0" distB="0" distL="0" distR="0" wp14:anchorId="40516608" wp14:editId="4BF6915E">
                  <wp:extent cx="3574800" cy="1166400"/>
                  <wp:effectExtent l="0" t="0" r="6985" b="0"/>
                  <wp:docPr id="13101608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4800" cy="1166400"/>
                          </a:xfrm>
                          <a:prstGeom prst="rect">
                            <a:avLst/>
                          </a:prstGeom>
                          <a:noFill/>
                        </pic:spPr>
                      </pic:pic>
                    </a:graphicData>
                  </a:graphic>
                </wp:inline>
              </w:drawing>
            </w:r>
          </w:p>
          <w:p w14:paraId="1CCD36DE" w14:textId="77777777" w:rsidR="00E305B7" w:rsidRDefault="00E305B7" w:rsidP="0049431A">
            <w:pPr>
              <w:jc w:val="center"/>
              <w:rPr>
                <w:lang w:val="en-US"/>
              </w:rPr>
            </w:pPr>
            <w:r>
              <w:rPr>
                <w:lang w:val="en-US"/>
              </w:rPr>
              <w:lastRenderedPageBreak/>
              <w:t>(a)</w:t>
            </w:r>
          </w:p>
          <w:p w14:paraId="07BEAA49" w14:textId="77777777" w:rsidR="00E305B7" w:rsidRDefault="00E305B7" w:rsidP="0049431A">
            <w:pPr>
              <w:jc w:val="both"/>
              <w:rPr>
                <w:lang w:val="en-US"/>
              </w:rPr>
            </w:pPr>
          </w:p>
        </w:tc>
      </w:tr>
      <w:tr w:rsidR="00E305B7" w14:paraId="6C560D15" w14:textId="77777777" w:rsidTr="0049431A">
        <w:tc>
          <w:tcPr>
            <w:tcW w:w="9962" w:type="dxa"/>
          </w:tcPr>
          <w:p w14:paraId="212B5097" w14:textId="77777777" w:rsidR="00E305B7" w:rsidRDefault="00E305B7" w:rsidP="0049431A">
            <w:pPr>
              <w:jc w:val="center"/>
              <w:rPr>
                <w:lang w:val="en-US"/>
              </w:rPr>
            </w:pPr>
            <w:r>
              <w:rPr>
                <w:noProof/>
                <w:lang w:val="en-US"/>
              </w:rPr>
              <w:lastRenderedPageBreak/>
              <w:drawing>
                <wp:inline distT="0" distB="0" distL="0" distR="0" wp14:anchorId="51FF433E" wp14:editId="14F31197">
                  <wp:extent cx="3592800" cy="1587600"/>
                  <wp:effectExtent l="0" t="0" r="8255" b="0"/>
                  <wp:docPr id="612225059" name="Picture 8"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225059" name="Picture 8" descr="A diagram of a diagram&#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92800" cy="1587600"/>
                          </a:xfrm>
                          <a:prstGeom prst="rect">
                            <a:avLst/>
                          </a:prstGeom>
                          <a:noFill/>
                        </pic:spPr>
                      </pic:pic>
                    </a:graphicData>
                  </a:graphic>
                </wp:inline>
              </w:drawing>
            </w:r>
          </w:p>
          <w:p w14:paraId="15BF70C6" w14:textId="77777777" w:rsidR="00E305B7" w:rsidRDefault="00E305B7" w:rsidP="0049431A">
            <w:pPr>
              <w:jc w:val="center"/>
              <w:rPr>
                <w:lang w:val="en-US"/>
              </w:rPr>
            </w:pPr>
            <w:r>
              <w:rPr>
                <w:lang w:val="en-US"/>
              </w:rPr>
              <w:t>(b)</w:t>
            </w:r>
          </w:p>
        </w:tc>
      </w:tr>
    </w:tbl>
    <w:p w14:paraId="3C40BE76" w14:textId="77777777" w:rsidR="00E305B7" w:rsidRPr="00D06B0B" w:rsidRDefault="00E305B7" w:rsidP="00E305B7">
      <w:pPr>
        <w:pStyle w:val="Caption"/>
        <w:jc w:val="center"/>
        <w:rPr>
          <w:b w:val="0"/>
          <w:bCs/>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06B0B">
        <w:rPr>
          <w:b w:val="0"/>
          <w:bCs/>
        </w:rPr>
        <w:t>Illustration of DCI based skipping indication behaviour</w:t>
      </w:r>
      <w:r>
        <w:rPr>
          <w:b w:val="0"/>
          <w:bCs/>
        </w:rPr>
        <w:t xml:space="preserve"> for (a) self-scheduling and (b) cross-carrier scheduling</w:t>
      </w:r>
      <w:r w:rsidRPr="00D06B0B">
        <w:rPr>
          <w:b w:val="0"/>
          <w:bCs/>
        </w:rPr>
        <w:t>.</w:t>
      </w:r>
    </w:p>
    <w:p w14:paraId="1AD79AFF" w14:textId="77777777" w:rsidR="00E305B7" w:rsidRDefault="00E305B7" w:rsidP="00E305B7">
      <w:pPr>
        <w:jc w:val="both"/>
        <w:rPr>
          <w:lang w:val="en-US"/>
        </w:rPr>
      </w:pPr>
    </w:p>
    <w:p w14:paraId="5C61F237" w14:textId="6D8E2CD5" w:rsidR="00E305B7" w:rsidRDefault="00E305B7" w:rsidP="00E305B7">
      <w:pPr>
        <w:jc w:val="both"/>
        <w:rPr>
          <w:lang w:val="en-US"/>
        </w:rPr>
      </w:pPr>
      <w:r>
        <w:rPr>
          <w:lang w:val="en-US"/>
        </w:rPr>
        <w:t>In context of RAN4 specification, the measurement gap can be configured to be one of the three types</w:t>
      </w:r>
      <w:r w:rsidR="002A60AE">
        <w:rPr>
          <w:lang w:val="en-US"/>
        </w:rPr>
        <w:t>:</w:t>
      </w:r>
      <w:r>
        <w:rPr>
          <w:lang w:val="en-US"/>
        </w:rPr>
        <w:t xml:space="preserve"> per UE, per FR1 or per FR2 (based on UE capability to support). This determines whether the gap applies to cells for a given range</w:t>
      </w:r>
      <w:r w:rsidR="00B24062">
        <w:rPr>
          <w:lang w:val="en-US"/>
        </w:rPr>
        <w:t xml:space="preserve"> of carriers/cells</w:t>
      </w:r>
      <w:r>
        <w:rPr>
          <w:lang w:val="en-US"/>
        </w:rPr>
        <w:t xml:space="preserve"> (e.g. per FR1) or on all cells in all frequencies (</w:t>
      </w:r>
      <w:proofErr w:type="spellStart"/>
      <w:r>
        <w:rPr>
          <w:lang w:val="en-US"/>
        </w:rPr>
        <w:t>perUE</w:t>
      </w:r>
      <w:proofErr w:type="spellEnd"/>
      <w:r>
        <w:rPr>
          <w:lang w:val="en-US"/>
        </w:rPr>
        <w:t xml:space="preserve">). I.e. in which cells UE is not required to conduct reception/transmission during the gap based on the measurement gap configuration. From UE RF perspective this can be considered to indicate the dependency/independence of the reception/transmission operation on different carriers. I.e. whether UE receiver shares some components or operations between the different carriers e.g. frequency synthesis etc. </w:t>
      </w:r>
    </w:p>
    <w:p w14:paraId="3496100F" w14:textId="4FE87033" w:rsidR="00E305B7" w:rsidRDefault="00E305B7" w:rsidP="00E305B7">
      <w:pPr>
        <w:jc w:val="both"/>
        <w:rPr>
          <w:lang w:val="en-US"/>
        </w:rPr>
      </w:pPr>
      <w:r w:rsidRPr="43E36265">
        <w:rPr>
          <w:lang w:val="en-US"/>
        </w:rPr>
        <w:t xml:space="preserve">Correspondingly for scheduling restrictions within SMTC there is also consideration in RAN4 for the applicability over different cells based on the frequency domain relation. In </w:t>
      </w:r>
      <w:r w:rsidR="1C18A1EE" w:rsidRPr="43E36265">
        <w:rPr>
          <w:lang w:val="en-US"/>
        </w:rPr>
        <w:t>short,</w:t>
      </w:r>
      <w:r w:rsidRPr="43E36265">
        <w:rPr>
          <w:lang w:val="en-US"/>
        </w:rPr>
        <w:t xml:space="preserve"> the scheduling restrictions allowed for the </w:t>
      </w:r>
      <w:r w:rsidR="49DBAE95" w:rsidRPr="43E36265">
        <w:rPr>
          <w:lang w:val="en-US"/>
        </w:rPr>
        <w:t>UE</w:t>
      </w:r>
      <w:r w:rsidRPr="43E36265">
        <w:rPr>
          <w:lang w:val="en-US"/>
        </w:rPr>
        <w:t xml:space="preserve"> apply on </w:t>
      </w:r>
      <w:r>
        <w:t xml:space="preserve">all serving cells within same band during the symbols that fully or partially overlap with the restricted symbols. The assumption here is </w:t>
      </w:r>
      <w:r w:rsidR="00274743">
        <w:t xml:space="preserve">also </w:t>
      </w:r>
      <w:r>
        <w:t xml:space="preserve">that UE baseband processing, e.g. FFT etc., can be shared over the carriers in the same band so that scheduling restrictions </w:t>
      </w:r>
      <w:r w:rsidRPr="43E36265">
        <w:rPr>
          <w:lang w:val="en-US"/>
        </w:rPr>
        <w:t>shall be</w:t>
      </w:r>
      <w:r>
        <w:t xml:space="preserve"> allowed on all ‘intra-band’ cells. </w:t>
      </w:r>
    </w:p>
    <w:p w14:paraId="7BF2CE63" w14:textId="3074ECE3" w:rsidR="00E305B7" w:rsidRDefault="00E305B7" w:rsidP="00E305B7">
      <w:pPr>
        <w:jc w:val="both"/>
        <w:rPr>
          <w:lang w:val="en-US"/>
        </w:rPr>
      </w:pPr>
      <w:r w:rsidRPr="43E36265">
        <w:rPr>
          <w:lang w:val="en-US"/>
        </w:rPr>
        <w:t xml:space="preserve">In RAN1#118bis the implications in context of skipping were discussed, aiming to clarify expected UE behavior when UE is configured with CA and a particular gap/restriction is skipped. As noted above this could be interpreted that gap/restriction on all cells that fall within the </w:t>
      </w:r>
      <w:r w:rsidR="00274743" w:rsidRPr="43E36265">
        <w:rPr>
          <w:lang w:val="en-US"/>
        </w:rPr>
        <w:t xml:space="preserve">applied </w:t>
      </w:r>
      <w:r w:rsidRPr="43E36265">
        <w:rPr>
          <w:lang w:val="en-US"/>
        </w:rPr>
        <w:t>range</w:t>
      </w:r>
      <w:r w:rsidR="00274743" w:rsidRPr="43E36265">
        <w:rPr>
          <w:lang w:val="en-US"/>
        </w:rPr>
        <w:t xml:space="preserve"> of cells/carriers</w:t>
      </w:r>
      <w:r w:rsidRPr="43E36265">
        <w:rPr>
          <w:lang w:val="en-US"/>
        </w:rPr>
        <w:t xml:space="preserve">, cannot be used by the UE to do measurements (due to assumed sharing of RX components/processes). Effectively, with this assumption, impact on UE measurement requirements should be considered over for all cells in the applied range, e.g. intra-band cells for scheduling restrictions </w:t>
      </w:r>
      <w:r w:rsidR="7B51309F" w:rsidRPr="43E36265">
        <w:rPr>
          <w:lang w:val="en-US"/>
        </w:rPr>
        <w:t>within</w:t>
      </w:r>
      <w:r w:rsidRPr="43E36265">
        <w:rPr>
          <w:lang w:val="en-US"/>
        </w:rPr>
        <w:t xml:space="preserve"> SMTC.</w:t>
      </w:r>
    </w:p>
    <w:p w14:paraId="2CE49BFC" w14:textId="56882507" w:rsidR="00E305B7" w:rsidRPr="009133A3" w:rsidRDefault="00E305B7" w:rsidP="00E305B7">
      <w:pPr>
        <w:jc w:val="both"/>
        <w:rPr>
          <w:i/>
          <w:iCs/>
          <w:lang w:val="en-US"/>
        </w:rPr>
      </w:pPr>
      <w:r w:rsidRPr="009133A3">
        <w:rPr>
          <w:b/>
          <w:bCs/>
          <w:i/>
          <w:iCs/>
          <w:lang w:val="en-US"/>
        </w:rPr>
        <w:t>Observation</w:t>
      </w:r>
      <w:r w:rsidR="007C7911" w:rsidRPr="009133A3">
        <w:rPr>
          <w:b/>
          <w:bCs/>
          <w:i/>
          <w:iCs/>
          <w:lang w:val="en-US"/>
        </w:rPr>
        <w:t xml:space="preserve"> 2</w:t>
      </w:r>
      <w:r w:rsidRPr="009133A3">
        <w:rPr>
          <w:b/>
          <w:bCs/>
          <w:i/>
          <w:iCs/>
          <w:lang w:val="en-US"/>
        </w:rPr>
        <w:t xml:space="preserve">: </w:t>
      </w:r>
      <w:r w:rsidRPr="009133A3">
        <w:rPr>
          <w:i/>
          <w:iCs/>
          <w:lang w:val="en-US"/>
        </w:rPr>
        <w:t>If it is assumed that for cells within applied range of gap/restriction, UE can share (parts of) receiver over different cells, measurement requirement impact due to skipping should be accounted in all cells within the applied range</w:t>
      </w:r>
      <w:r w:rsidR="00314F73" w:rsidRPr="009133A3">
        <w:rPr>
          <w:i/>
          <w:iCs/>
          <w:lang w:val="en-US"/>
        </w:rPr>
        <w:t xml:space="preserve"> </w:t>
      </w:r>
      <w:r w:rsidR="00C7099B">
        <w:rPr>
          <w:i/>
          <w:iCs/>
          <w:lang w:val="en-US"/>
        </w:rPr>
        <w:t>o</w:t>
      </w:r>
      <w:r w:rsidR="00314F73" w:rsidRPr="009133A3">
        <w:rPr>
          <w:i/>
          <w:iCs/>
          <w:lang w:val="en-US"/>
        </w:rPr>
        <w:t>f cells/carriers</w:t>
      </w:r>
      <w:r w:rsidRPr="009133A3">
        <w:rPr>
          <w:i/>
          <w:iCs/>
          <w:lang w:val="en-US"/>
        </w:rPr>
        <w:t>.</w:t>
      </w:r>
    </w:p>
    <w:p w14:paraId="5940DB4D" w14:textId="434EE24B" w:rsidR="00E305B7" w:rsidRDefault="00E305B7" w:rsidP="00E305B7">
      <w:pPr>
        <w:jc w:val="both"/>
        <w:rPr>
          <w:lang w:val="en-US"/>
        </w:rPr>
      </w:pPr>
      <w:r w:rsidRPr="43E36265">
        <w:rPr>
          <w:lang w:val="en-US"/>
        </w:rPr>
        <w:t xml:space="preserve">Furthermore, if </w:t>
      </w:r>
      <w:r w:rsidR="3ECBCD2C" w:rsidRPr="43E36265">
        <w:rPr>
          <w:lang w:val="en-US"/>
        </w:rPr>
        <w:t>the afore</w:t>
      </w:r>
      <w:r w:rsidRPr="43E36265">
        <w:rPr>
          <w:lang w:val="en-US"/>
        </w:rPr>
        <w:t xml:space="preserve"> observation is valid, it should be clarified whether UE is able to conduct reception/transmission in all cells within the applicable range</w:t>
      </w:r>
      <w:r w:rsidR="00B24062" w:rsidRPr="43E36265">
        <w:rPr>
          <w:lang w:val="en-US"/>
        </w:rPr>
        <w:t xml:space="preserve"> of carriers/cells</w:t>
      </w:r>
      <w:r w:rsidRPr="43E36265">
        <w:rPr>
          <w:lang w:val="en-US"/>
        </w:rPr>
        <w:t xml:space="preserve"> or only in the scheduled cell to which the indication is given. As noted above, the range</w:t>
      </w:r>
      <w:r w:rsidR="00B24062" w:rsidRPr="43E36265">
        <w:rPr>
          <w:lang w:val="en-US"/>
        </w:rPr>
        <w:t xml:space="preserve"> carriers/cells</w:t>
      </w:r>
      <w:r w:rsidRPr="43E36265">
        <w:rPr>
          <w:lang w:val="en-US"/>
        </w:rPr>
        <w:t xml:space="preserve"> where the gap/restrictions are applied/allowed relates fundamentally to the UE receiver design. For example, UE can be configured with CA covering two cells on two component carriers, CC A and CC B, as illustrated in Figure </w:t>
      </w:r>
      <w:r w:rsidR="00FA537F" w:rsidRPr="43E36265">
        <w:rPr>
          <w:lang w:val="en-US"/>
        </w:rPr>
        <w:t>2</w:t>
      </w:r>
      <w:r w:rsidRPr="43E36265">
        <w:rPr>
          <w:lang w:val="en-US"/>
        </w:rPr>
        <w:t>, together with measurement gap configuration so that both cells/carriers fall within the range</w:t>
      </w:r>
      <w:r w:rsidR="00B24062" w:rsidRPr="43E36265">
        <w:rPr>
          <w:lang w:val="en-US"/>
        </w:rPr>
        <w:t xml:space="preserve"> of carriers/cells</w:t>
      </w:r>
      <w:r w:rsidRPr="43E36265">
        <w:rPr>
          <w:lang w:val="en-US"/>
        </w:rPr>
        <w:t xml:space="preserve"> where gap/restriction is applied/allowed. In this scenario, if skip is indicated on a serving cell in CC A, it will result that </w:t>
      </w:r>
      <w:r w:rsidR="00274743" w:rsidRPr="43E36265">
        <w:rPr>
          <w:lang w:val="en-US"/>
        </w:rPr>
        <w:t xml:space="preserve">measurement gap for </w:t>
      </w:r>
      <w:r w:rsidRPr="43E36265">
        <w:rPr>
          <w:lang w:val="en-US"/>
        </w:rPr>
        <w:t>measurements on CC B</w:t>
      </w:r>
      <w:r w:rsidR="00274743" w:rsidRPr="43E36265">
        <w:rPr>
          <w:lang w:val="en-US"/>
        </w:rPr>
        <w:t xml:space="preserve"> is not possible</w:t>
      </w:r>
      <w:r w:rsidRPr="43E36265">
        <w:rPr>
          <w:lang w:val="en-US"/>
        </w:rPr>
        <w:t xml:space="preserve">, due to dependency in the receiver operation on these carriers/cells. </w:t>
      </w:r>
      <w:r w:rsidR="0009472E" w:rsidRPr="43E36265">
        <w:rPr>
          <w:lang w:val="en-US"/>
        </w:rPr>
        <w:t>Thus,</w:t>
      </w:r>
      <w:r w:rsidRPr="43E36265">
        <w:rPr>
          <w:lang w:val="en-US"/>
        </w:rPr>
        <w:t xml:space="preserve"> it should</w:t>
      </w:r>
      <w:r w:rsidR="0009472E" w:rsidRPr="43E36265">
        <w:rPr>
          <w:lang w:val="en-US"/>
        </w:rPr>
        <w:t xml:space="preserve"> be</w:t>
      </w:r>
      <w:r w:rsidRPr="43E36265">
        <w:rPr>
          <w:lang w:val="en-US"/>
        </w:rPr>
        <w:t xml:space="preserve"> discussed and clarified whether UE can conduct reception/transmission on all the cells that fall within the applicable </w:t>
      </w:r>
      <w:r w:rsidR="00B24062" w:rsidRPr="43E36265">
        <w:rPr>
          <w:lang w:val="en-US"/>
        </w:rPr>
        <w:t>r</w:t>
      </w:r>
      <w:r w:rsidRPr="43E36265">
        <w:rPr>
          <w:lang w:val="en-US"/>
        </w:rPr>
        <w:t>ange</w:t>
      </w:r>
      <w:r w:rsidR="00B24062" w:rsidRPr="43E36265">
        <w:rPr>
          <w:lang w:val="en-US"/>
        </w:rPr>
        <w:t xml:space="preserve"> of carriers/cells</w:t>
      </w:r>
      <w:r w:rsidRPr="43E36265">
        <w:rPr>
          <w:lang w:val="en-US"/>
        </w:rPr>
        <w:t xml:space="preserve"> of the skipped gap/restriction</w:t>
      </w:r>
      <w:r w:rsidR="00274743" w:rsidRPr="43E36265">
        <w:rPr>
          <w:lang w:val="en-US"/>
        </w:rPr>
        <w:t xml:space="preserve"> or only the cell/carrier where the skipping was indicated to</w:t>
      </w:r>
      <w:r w:rsidRPr="43E36265">
        <w:rPr>
          <w:lang w:val="en-US"/>
        </w:rPr>
        <w:t>.</w:t>
      </w:r>
    </w:p>
    <w:p w14:paraId="282A0120" w14:textId="311AC8EE" w:rsidR="00E305B7" w:rsidRPr="00BD45CC" w:rsidRDefault="00E305B7" w:rsidP="00E305B7">
      <w:pPr>
        <w:jc w:val="both"/>
        <w:rPr>
          <w:i/>
          <w:iCs/>
          <w:lang w:val="en-US"/>
        </w:rPr>
      </w:pPr>
      <w:r w:rsidRPr="00BD45CC">
        <w:rPr>
          <w:b/>
          <w:bCs/>
          <w:i/>
          <w:iCs/>
          <w:lang w:val="en-US"/>
        </w:rPr>
        <w:t>Observation</w:t>
      </w:r>
      <w:r w:rsidR="007C7911" w:rsidRPr="00BD45CC">
        <w:rPr>
          <w:b/>
          <w:bCs/>
          <w:i/>
          <w:iCs/>
          <w:lang w:val="en-US"/>
        </w:rPr>
        <w:t xml:space="preserve"> 3</w:t>
      </w:r>
      <w:r w:rsidRPr="00BD45CC">
        <w:rPr>
          <w:b/>
          <w:bCs/>
          <w:i/>
          <w:iCs/>
          <w:lang w:val="en-US"/>
        </w:rPr>
        <w:t xml:space="preserve">: </w:t>
      </w:r>
      <w:r w:rsidRPr="00BD45CC">
        <w:rPr>
          <w:i/>
          <w:iCs/>
          <w:lang w:val="en-US"/>
        </w:rPr>
        <w:t>It should be discussed and clarified whether UE can conduct reception/transmission also on all the cells that fall within the applicable range</w:t>
      </w:r>
      <w:r w:rsidR="00B24062" w:rsidRPr="00BD45CC">
        <w:rPr>
          <w:i/>
          <w:iCs/>
          <w:lang w:val="en-US"/>
        </w:rPr>
        <w:t xml:space="preserve"> of carriers/cells</w:t>
      </w:r>
      <w:r w:rsidRPr="00BD45CC">
        <w:rPr>
          <w:i/>
          <w:iCs/>
          <w:lang w:val="en-US"/>
        </w:rPr>
        <w:t xml:space="preserve"> of the skipped gap/restriction.</w:t>
      </w:r>
    </w:p>
    <w:p w14:paraId="6E79EE88" w14:textId="77777777" w:rsidR="00E305B7" w:rsidRDefault="00E305B7" w:rsidP="00E305B7">
      <w:pPr>
        <w:jc w:val="both"/>
        <w:rPr>
          <w:lang w:val="en-US"/>
        </w:rPr>
      </w:pPr>
      <w:r>
        <w:rPr>
          <w:lang w:val="en-US"/>
        </w:rPr>
        <w:t>As this discussion will relate to the assumptions taken by RAN4, it may be more practical to ask RAN4 to clarify the aspect.</w:t>
      </w:r>
    </w:p>
    <w:p w14:paraId="56C0C34D" w14:textId="5B888696" w:rsidR="00E305B7" w:rsidRPr="00BD45CC" w:rsidRDefault="00E305B7" w:rsidP="00E305B7">
      <w:pPr>
        <w:jc w:val="both"/>
        <w:rPr>
          <w:i/>
          <w:iCs/>
          <w:lang w:val="en-US"/>
        </w:rPr>
      </w:pPr>
      <w:r w:rsidRPr="00BD45CC">
        <w:rPr>
          <w:b/>
          <w:bCs/>
          <w:i/>
          <w:iCs/>
          <w:lang w:val="en-US"/>
        </w:rPr>
        <w:lastRenderedPageBreak/>
        <w:t xml:space="preserve">Proposal </w:t>
      </w:r>
      <w:r w:rsidR="007C7911" w:rsidRPr="00BD45CC">
        <w:rPr>
          <w:b/>
          <w:bCs/>
          <w:i/>
          <w:iCs/>
          <w:lang w:val="en-US"/>
        </w:rPr>
        <w:t>5</w:t>
      </w:r>
      <w:r w:rsidRPr="00BD45CC">
        <w:rPr>
          <w:i/>
          <w:iCs/>
          <w:lang w:val="en-US"/>
        </w:rPr>
        <w:t>: RAN1 asks RAN4 to clarify whether UE can conduct reception/transmission also on other cells that fall within the applicable range</w:t>
      </w:r>
      <w:r w:rsidR="00B24062" w:rsidRPr="00BD45CC">
        <w:rPr>
          <w:i/>
          <w:iCs/>
          <w:lang w:val="en-US"/>
        </w:rPr>
        <w:t xml:space="preserve"> carriers/cells</w:t>
      </w:r>
      <w:r w:rsidRPr="00BD45CC">
        <w:rPr>
          <w:i/>
          <w:iCs/>
          <w:lang w:val="en-US"/>
        </w:rPr>
        <w:t xml:space="preserve"> of the skipped gap/restriction, in addition to the cell to which the skipping was indicated.</w:t>
      </w:r>
    </w:p>
    <w:p w14:paraId="3C115064" w14:textId="77777777" w:rsidR="00E305B7" w:rsidRDefault="00E305B7" w:rsidP="00E305B7">
      <w:pPr>
        <w:jc w:val="both"/>
        <w:rPr>
          <w:lang w:val="en-US"/>
        </w:rPr>
      </w:pPr>
    </w:p>
    <w:p w14:paraId="7F45E9FC" w14:textId="77777777" w:rsidR="00E305B7" w:rsidRDefault="00E305B7" w:rsidP="00E305B7">
      <w:pPr>
        <w:jc w:val="both"/>
        <w:rPr>
          <w:lang w:val="en-US"/>
        </w:rPr>
      </w:pPr>
    </w:p>
    <w:p w14:paraId="382E6AB3" w14:textId="77777777" w:rsidR="00E305B7" w:rsidRDefault="00E305B7" w:rsidP="00547173">
      <w:pPr>
        <w:keepNext/>
        <w:jc w:val="center"/>
        <w:rPr>
          <w:lang w:val="en-US"/>
        </w:rPr>
      </w:pPr>
      <w:r>
        <w:rPr>
          <w:noProof/>
          <w:lang w:val="en-US"/>
        </w:rPr>
        <w:drawing>
          <wp:inline distT="0" distB="0" distL="0" distR="0" wp14:anchorId="11B909EC" wp14:editId="313D3A51">
            <wp:extent cx="4672800" cy="1170000"/>
            <wp:effectExtent l="0" t="0" r="0" b="0"/>
            <wp:docPr id="625026954" name="Picture 10"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26954" name="Picture 10" descr="A close-up of a screen&#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2800" cy="1170000"/>
                    </a:xfrm>
                    <a:prstGeom prst="rect">
                      <a:avLst/>
                    </a:prstGeom>
                    <a:noFill/>
                  </pic:spPr>
                </pic:pic>
              </a:graphicData>
            </a:graphic>
          </wp:inline>
        </w:drawing>
      </w:r>
    </w:p>
    <w:p w14:paraId="67C01C22" w14:textId="77777777" w:rsidR="00E305B7" w:rsidRDefault="00E305B7" w:rsidP="00547173">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D06B0B">
        <w:rPr>
          <w:b w:val="0"/>
          <w:bCs/>
        </w:rPr>
        <w:t>Illustration of DCI</w:t>
      </w:r>
      <w:r>
        <w:rPr>
          <w:b w:val="0"/>
          <w:bCs/>
        </w:rPr>
        <w:t xml:space="preserve"> skipping indication with multiple cells within applied range of gap/restrictions.</w:t>
      </w:r>
    </w:p>
    <w:p w14:paraId="3D5BF68E" w14:textId="77777777" w:rsidR="00B6058A" w:rsidRDefault="00B6058A" w:rsidP="00085A2D">
      <w:pPr>
        <w:rPr>
          <w:lang w:val="en-US"/>
        </w:rPr>
      </w:pPr>
    </w:p>
    <w:p w14:paraId="55701DD6" w14:textId="77B57EB1" w:rsidR="00006E24" w:rsidRDefault="00006E24" w:rsidP="00756141">
      <w:pPr>
        <w:pStyle w:val="Heading1"/>
      </w:pPr>
      <w:r>
        <w:t>Other</w:t>
      </w:r>
    </w:p>
    <w:tbl>
      <w:tblPr>
        <w:tblStyle w:val="TableGrid"/>
        <w:tblW w:w="0" w:type="auto"/>
        <w:tblLook w:val="04A0" w:firstRow="1" w:lastRow="0" w:firstColumn="1" w:lastColumn="0" w:noHBand="0" w:noVBand="1"/>
      </w:tblPr>
      <w:tblGrid>
        <w:gridCol w:w="9962"/>
      </w:tblGrid>
      <w:tr w:rsidR="00006E24" w14:paraId="52EC8EDB" w14:textId="77777777" w:rsidTr="00006E24">
        <w:tc>
          <w:tcPr>
            <w:tcW w:w="9962" w:type="dxa"/>
          </w:tcPr>
          <w:p w14:paraId="16969978" w14:textId="77777777" w:rsidR="004C78FF" w:rsidRPr="00327D78" w:rsidRDefault="004C78FF" w:rsidP="004C78FF">
            <w:pPr>
              <w:rPr>
                <w:b/>
                <w:bCs/>
                <w:sz w:val="18"/>
                <w:szCs w:val="18"/>
                <w:highlight w:val="green"/>
                <w:lang w:eastAsia="x-none"/>
              </w:rPr>
            </w:pPr>
            <w:r w:rsidRPr="00327D78">
              <w:rPr>
                <w:b/>
                <w:bCs/>
                <w:sz w:val="18"/>
                <w:szCs w:val="18"/>
                <w:highlight w:val="green"/>
                <w:lang w:eastAsia="x-none"/>
              </w:rPr>
              <w:t>Agreement</w:t>
            </w:r>
          </w:p>
          <w:p w14:paraId="2A8A46FE" w14:textId="77777777" w:rsidR="004C78FF" w:rsidRPr="00327D78" w:rsidRDefault="004C78FF" w:rsidP="004C78FF">
            <w:pPr>
              <w:rPr>
                <w:sz w:val="18"/>
                <w:szCs w:val="18"/>
                <w:lang w:val="en-US"/>
              </w:rPr>
            </w:pPr>
            <w:r w:rsidRPr="00327D78">
              <w:rPr>
                <w:sz w:val="18"/>
                <w:szCs w:val="18"/>
                <w:lang w:val="en-US"/>
              </w:rPr>
              <w:t>Consider at least solutions based on triggering/enabling by network signaling to enable Tx/Rx in gaps/restrictions that are caused by RRM measurements.</w:t>
            </w:r>
          </w:p>
          <w:p w14:paraId="15D2532C" w14:textId="77777777" w:rsidR="004C78FF" w:rsidRPr="00327D78" w:rsidRDefault="004C78FF" w:rsidP="004C78FF">
            <w:pPr>
              <w:pStyle w:val="ListParagraph"/>
              <w:numPr>
                <w:ilvl w:val="0"/>
                <w:numId w:val="43"/>
              </w:numPr>
              <w:ind w:firstLine="400"/>
              <w:rPr>
                <w:sz w:val="18"/>
                <w:szCs w:val="18"/>
                <w:lang w:val="en-US"/>
              </w:rPr>
            </w:pPr>
            <w:r w:rsidRPr="00327D78">
              <w:rPr>
                <w:sz w:val="18"/>
                <w:szCs w:val="18"/>
                <w:lang w:val="en-US"/>
              </w:rPr>
              <w:t>FFS: Other types of solutions.</w:t>
            </w:r>
          </w:p>
          <w:p w14:paraId="48CF473B" w14:textId="16639750" w:rsidR="004C78FF" w:rsidRPr="00327D78" w:rsidRDefault="004C78FF" w:rsidP="00085A2D">
            <w:pPr>
              <w:pStyle w:val="ListParagraph"/>
              <w:numPr>
                <w:ilvl w:val="0"/>
                <w:numId w:val="43"/>
              </w:numPr>
              <w:ind w:firstLine="400"/>
              <w:rPr>
                <w:sz w:val="20"/>
                <w:szCs w:val="20"/>
                <w:lang w:val="en-US"/>
              </w:rPr>
            </w:pPr>
            <w:r w:rsidRPr="00327D78">
              <w:rPr>
                <w:sz w:val="18"/>
                <w:szCs w:val="18"/>
                <w:lang w:val="en-US"/>
              </w:rPr>
              <w:t>Whether or not/how to account for any UE assistance information/indication in addition to other information available at the network</w:t>
            </w:r>
          </w:p>
        </w:tc>
      </w:tr>
    </w:tbl>
    <w:p w14:paraId="0557783E" w14:textId="77777777" w:rsidR="00006E24" w:rsidRDefault="00006E24" w:rsidP="00085A2D">
      <w:pPr>
        <w:rPr>
          <w:lang w:val="en-US"/>
        </w:rPr>
      </w:pPr>
    </w:p>
    <w:p w14:paraId="05A1118B" w14:textId="09B99AD8" w:rsidR="00006E24" w:rsidRDefault="00562E15" w:rsidP="00F31419">
      <w:pPr>
        <w:jc w:val="both"/>
        <w:rPr>
          <w:lang w:val="en-US"/>
        </w:rPr>
      </w:pPr>
      <w:r w:rsidRPr="355F289E">
        <w:rPr>
          <w:lang w:val="en-US"/>
        </w:rPr>
        <w:t xml:space="preserve">There </w:t>
      </w:r>
      <w:r w:rsidR="009C64C7">
        <w:rPr>
          <w:lang w:val="en-US"/>
        </w:rPr>
        <w:t>is one</w:t>
      </w:r>
      <w:r w:rsidRPr="355F289E">
        <w:rPr>
          <w:lang w:val="en-US"/>
        </w:rPr>
        <w:t xml:space="preserve"> remaining FFS left from our previous agreements</w:t>
      </w:r>
      <w:r w:rsidR="00DE3C24" w:rsidRPr="355F289E">
        <w:rPr>
          <w:lang w:val="en-US"/>
        </w:rPr>
        <w:t xml:space="preserve"> that need to be addressed</w:t>
      </w:r>
      <w:r w:rsidRPr="355F289E">
        <w:rPr>
          <w:lang w:val="en-US"/>
        </w:rPr>
        <w:t xml:space="preserve">. </w:t>
      </w:r>
      <w:r w:rsidR="00E3073D">
        <w:rPr>
          <w:lang w:val="en-US"/>
        </w:rPr>
        <w:t>The</w:t>
      </w:r>
      <w:r>
        <w:rPr>
          <w:lang w:val="en-US"/>
        </w:rPr>
        <w:t xml:space="preserve"> FFS is related to </w:t>
      </w:r>
      <w:r w:rsidR="00443618">
        <w:rPr>
          <w:lang w:val="en-US"/>
        </w:rPr>
        <w:t xml:space="preserve">solutions other than solutions based on </w:t>
      </w:r>
      <w:r w:rsidR="00443618" w:rsidRPr="004C78FF">
        <w:rPr>
          <w:lang w:val="en-US"/>
        </w:rPr>
        <w:t>triggering/enabling by network signaling</w:t>
      </w:r>
      <w:r w:rsidR="00443618">
        <w:rPr>
          <w:lang w:val="en-US"/>
        </w:rPr>
        <w:t>. Given that we have selected Alt. 1-1</w:t>
      </w:r>
      <w:r w:rsidR="00E3073D">
        <w:rPr>
          <w:lang w:val="en-US"/>
        </w:rPr>
        <w:t xml:space="preserve"> </w:t>
      </w:r>
      <w:r w:rsidR="00E3073D" w:rsidRPr="00547173">
        <w:rPr>
          <w:i/>
          <w:iCs/>
          <w:lang w:val="en-US"/>
        </w:rPr>
        <w:t>Explicit indication by DCI</w:t>
      </w:r>
      <w:r w:rsidR="00443618">
        <w:rPr>
          <w:lang w:val="en-US"/>
        </w:rPr>
        <w:t xml:space="preserve"> that is flexible enough to cover</w:t>
      </w:r>
      <w:r w:rsidR="001E1914">
        <w:rPr>
          <w:lang w:val="en-US"/>
        </w:rPr>
        <w:t xml:space="preserve"> a lot of various scenarios like dynamic scheduling as well as configured grant/semi-persistent scheduling</w:t>
      </w:r>
      <w:r w:rsidR="00C3056F">
        <w:rPr>
          <w:lang w:val="en-US"/>
        </w:rPr>
        <w:t>, we consider that there is no need for additional type of solutions.</w:t>
      </w:r>
    </w:p>
    <w:p w14:paraId="5A0E97EB" w14:textId="14A09CC9" w:rsidR="001A3E03" w:rsidRDefault="001A3E03" w:rsidP="00F31419">
      <w:pPr>
        <w:jc w:val="both"/>
        <w:rPr>
          <w:lang w:val="en-US"/>
        </w:rPr>
      </w:pPr>
      <w:r>
        <w:rPr>
          <w:b/>
          <w:bCs/>
          <w:i/>
          <w:iCs/>
          <w:lang w:val="en-US"/>
        </w:rPr>
        <w:t>Observation</w:t>
      </w:r>
      <w:r w:rsidRPr="00261794">
        <w:rPr>
          <w:b/>
          <w:bCs/>
          <w:i/>
          <w:iCs/>
          <w:lang w:val="en-US"/>
        </w:rPr>
        <w:t xml:space="preserve"> </w:t>
      </w:r>
      <w:r w:rsidR="008A4E8C">
        <w:rPr>
          <w:b/>
          <w:bCs/>
          <w:i/>
          <w:iCs/>
          <w:lang w:val="en-US"/>
        </w:rPr>
        <w:t>4</w:t>
      </w:r>
      <w:r w:rsidRPr="00261794">
        <w:rPr>
          <w:i/>
          <w:iCs/>
          <w:lang w:val="en-US"/>
        </w:rPr>
        <w:t>:</w:t>
      </w:r>
      <w:r>
        <w:rPr>
          <w:i/>
          <w:iCs/>
          <w:lang w:val="en-US"/>
        </w:rPr>
        <w:t xml:space="preserve"> </w:t>
      </w:r>
      <w:r w:rsidRPr="00DF6E5D">
        <w:rPr>
          <w:i/>
          <w:iCs/>
          <w:lang w:val="en-US"/>
        </w:rPr>
        <w:t xml:space="preserve">Explicit indication </w:t>
      </w:r>
      <w:r w:rsidRPr="00DF6E5D">
        <w:rPr>
          <w:rFonts w:hint="eastAsia"/>
          <w:i/>
          <w:iCs/>
          <w:lang w:val="en-US"/>
        </w:rPr>
        <w:t>by DCI</w:t>
      </w:r>
      <w:r w:rsidRPr="00DF6E5D">
        <w:rPr>
          <w:i/>
          <w:iCs/>
          <w:lang w:val="en-US"/>
        </w:rPr>
        <w:t xml:space="preserve"> to skip a particular gap/restriction</w:t>
      </w:r>
      <w:r>
        <w:rPr>
          <w:i/>
          <w:iCs/>
          <w:lang w:val="en-US"/>
        </w:rPr>
        <w:t xml:space="preserve"> (Alt 1-1) </w:t>
      </w:r>
      <w:r w:rsidRPr="001A3E03">
        <w:rPr>
          <w:i/>
          <w:iCs/>
        </w:rPr>
        <w:t>is sufficiently flexible to cover all cases</w:t>
      </w:r>
      <w:r w:rsidR="00AF1938">
        <w:rPr>
          <w:i/>
          <w:iCs/>
        </w:rPr>
        <w:t xml:space="preserve"> and it can be implemented to mimic the behaviour of other solutions</w:t>
      </w:r>
      <w:r w:rsidR="00387E19">
        <w:rPr>
          <w:i/>
          <w:iCs/>
        </w:rPr>
        <w:t>. Therefore, additional solutions</w:t>
      </w:r>
      <w:r w:rsidR="002E57E7">
        <w:rPr>
          <w:i/>
          <w:iCs/>
        </w:rPr>
        <w:t xml:space="preserve"> are not necessary for R</w:t>
      </w:r>
      <w:r w:rsidR="00596B12">
        <w:rPr>
          <w:i/>
          <w:iCs/>
        </w:rPr>
        <w:t>e</w:t>
      </w:r>
      <w:r w:rsidR="002E57E7">
        <w:rPr>
          <w:i/>
          <w:iCs/>
        </w:rPr>
        <w:t>lease 19.</w:t>
      </w:r>
    </w:p>
    <w:p w14:paraId="566B66FA" w14:textId="1ED3A90A" w:rsidR="00C3056F" w:rsidRPr="00261794" w:rsidRDefault="00C3056F" w:rsidP="00F31419">
      <w:pPr>
        <w:jc w:val="both"/>
        <w:rPr>
          <w:i/>
          <w:iCs/>
          <w:lang w:val="en-US"/>
        </w:rPr>
      </w:pPr>
      <w:r w:rsidRPr="00261794">
        <w:rPr>
          <w:b/>
          <w:bCs/>
          <w:i/>
          <w:iCs/>
          <w:lang w:val="en-US"/>
        </w:rPr>
        <w:t xml:space="preserve">Proposal </w:t>
      </w:r>
      <w:r w:rsidR="008A4E8C">
        <w:rPr>
          <w:b/>
          <w:bCs/>
          <w:i/>
          <w:iCs/>
          <w:lang w:val="en-US"/>
        </w:rPr>
        <w:t>6</w:t>
      </w:r>
      <w:r w:rsidRPr="00261794">
        <w:rPr>
          <w:i/>
          <w:iCs/>
          <w:lang w:val="en-US"/>
        </w:rPr>
        <w:t xml:space="preserve">: </w:t>
      </w:r>
      <w:r w:rsidR="00E67ADD">
        <w:rPr>
          <w:i/>
          <w:iCs/>
          <w:lang w:val="en-US"/>
        </w:rPr>
        <w:t>S</w:t>
      </w:r>
      <w:r w:rsidR="00261794" w:rsidRPr="00261794">
        <w:rPr>
          <w:i/>
          <w:iCs/>
          <w:lang w:val="en-US"/>
        </w:rPr>
        <w:t>olutions</w:t>
      </w:r>
      <w:r w:rsidR="00E67ADD">
        <w:rPr>
          <w:i/>
          <w:iCs/>
          <w:lang w:val="en-US"/>
        </w:rPr>
        <w:t xml:space="preserve"> other</w:t>
      </w:r>
      <w:r w:rsidR="00C26BCA">
        <w:rPr>
          <w:i/>
          <w:iCs/>
          <w:lang w:val="en-US"/>
        </w:rPr>
        <w:t xml:space="preserve"> than </w:t>
      </w:r>
      <w:r w:rsidR="00C815B5">
        <w:rPr>
          <w:i/>
          <w:iCs/>
          <w:lang w:val="en-US"/>
        </w:rPr>
        <w:t>n</w:t>
      </w:r>
      <w:r w:rsidR="00F77B6D">
        <w:rPr>
          <w:i/>
          <w:iCs/>
          <w:lang w:val="en-US"/>
        </w:rPr>
        <w:t xml:space="preserve">etwork triggered </w:t>
      </w:r>
      <w:r w:rsidR="00201629">
        <w:rPr>
          <w:i/>
          <w:iCs/>
          <w:lang w:val="en-US"/>
        </w:rPr>
        <w:t xml:space="preserve">solution </w:t>
      </w:r>
      <w:r w:rsidR="00C26BCA" w:rsidRPr="00DF6E5D">
        <w:rPr>
          <w:i/>
          <w:iCs/>
          <w:lang w:val="en-US"/>
        </w:rPr>
        <w:t>to skip a particular gap/restriction</w:t>
      </w:r>
      <w:r w:rsidR="001A3E03">
        <w:rPr>
          <w:i/>
          <w:iCs/>
          <w:lang w:val="en-US"/>
        </w:rPr>
        <w:t xml:space="preserve"> </w:t>
      </w:r>
      <w:r w:rsidR="00261794" w:rsidRPr="00261794">
        <w:rPr>
          <w:i/>
          <w:iCs/>
          <w:lang w:val="en-US"/>
        </w:rPr>
        <w:t xml:space="preserve">are not </w:t>
      </w:r>
      <w:r w:rsidR="00350BBA">
        <w:rPr>
          <w:i/>
          <w:iCs/>
          <w:lang w:val="en-US"/>
        </w:rPr>
        <w:t xml:space="preserve">considered </w:t>
      </w:r>
      <w:r w:rsidR="007B3CCC">
        <w:rPr>
          <w:i/>
          <w:iCs/>
          <w:lang w:val="en-US"/>
        </w:rPr>
        <w:t>for Rele</w:t>
      </w:r>
      <w:r w:rsidR="001A3E03">
        <w:rPr>
          <w:i/>
          <w:iCs/>
          <w:lang w:val="en-US"/>
        </w:rPr>
        <w:t>ase 19</w:t>
      </w:r>
      <w:r w:rsidR="00261794" w:rsidRPr="00261794">
        <w:rPr>
          <w:i/>
          <w:iCs/>
          <w:lang w:val="en-US"/>
        </w:rPr>
        <w:t>.</w:t>
      </w:r>
    </w:p>
    <w:p w14:paraId="2E8671E8" w14:textId="77777777" w:rsidR="003B1EA9" w:rsidRPr="00085A2D" w:rsidRDefault="003B1EA9" w:rsidP="00085A2D">
      <w:pPr>
        <w:rPr>
          <w:lang w:val="en-US"/>
        </w:rPr>
      </w:pPr>
    </w:p>
    <w:p w14:paraId="17D7BDE6" w14:textId="5350281A" w:rsidR="002F6CCE" w:rsidRPr="00DD23B7" w:rsidRDefault="00085A2D" w:rsidP="002F6CCE">
      <w:pPr>
        <w:pStyle w:val="Heading1"/>
        <w:rPr>
          <w:lang w:val="en-US"/>
        </w:rPr>
      </w:pPr>
      <w:r>
        <w:rPr>
          <w:lang w:val="en-US"/>
        </w:rPr>
        <w:t>Conclusion</w:t>
      </w:r>
    </w:p>
    <w:p w14:paraId="0C065A67" w14:textId="6AC6CE39" w:rsidR="00E9631D" w:rsidRDefault="00E9631D" w:rsidP="00E9631D">
      <w:r>
        <w:t>The contribution is concluded with following summary of Observations:</w:t>
      </w:r>
    </w:p>
    <w:p w14:paraId="2C1618AA" w14:textId="77777777" w:rsidR="00187F70" w:rsidRPr="00372C8C" w:rsidRDefault="00187F70" w:rsidP="00187F70">
      <w:pPr>
        <w:jc w:val="both"/>
        <w:rPr>
          <w:i/>
          <w:iCs/>
        </w:rPr>
      </w:pPr>
      <w:r w:rsidRPr="00372C8C">
        <w:rPr>
          <w:b/>
          <w:bCs/>
          <w:i/>
          <w:iCs/>
        </w:rPr>
        <w:t xml:space="preserve">Observation </w:t>
      </w:r>
      <w:r>
        <w:rPr>
          <w:b/>
          <w:bCs/>
          <w:i/>
          <w:iCs/>
        </w:rPr>
        <w:t>1</w:t>
      </w:r>
      <w:r w:rsidRPr="00372C8C">
        <w:rPr>
          <w:b/>
          <w:bCs/>
          <w:i/>
          <w:iCs/>
        </w:rPr>
        <w:t>:</w:t>
      </w:r>
      <w:r w:rsidRPr="00372C8C">
        <w:rPr>
          <w:i/>
          <w:iCs/>
        </w:rPr>
        <w:t xml:space="preserve"> RAN1 shall comply with conclusions/decisions from RAN4 on which gap/restriction types are applicable for skipping</w:t>
      </w:r>
      <w:r>
        <w:rPr>
          <w:i/>
          <w:iCs/>
        </w:rPr>
        <w:t xml:space="preserve"> when defining the term “first gap/restriction”</w:t>
      </w:r>
      <w:r w:rsidRPr="00372C8C">
        <w:rPr>
          <w:i/>
          <w:iCs/>
        </w:rPr>
        <w:t>.</w:t>
      </w:r>
    </w:p>
    <w:p w14:paraId="4361EA50" w14:textId="77777777" w:rsidR="00187F70" w:rsidRPr="009133A3" w:rsidRDefault="00187F70" w:rsidP="00187F70">
      <w:pPr>
        <w:jc w:val="both"/>
        <w:rPr>
          <w:i/>
          <w:iCs/>
          <w:lang w:val="en-US"/>
        </w:rPr>
      </w:pPr>
      <w:r w:rsidRPr="009133A3">
        <w:rPr>
          <w:b/>
          <w:bCs/>
          <w:i/>
          <w:iCs/>
          <w:lang w:val="en-US"/>
        </w:rPr>
        <w:t xml:space="preserve">Observation 2: </w:t>
      </w:r>
      <w:r w:rsidRPr="009133A3">
        <w:rPr>
          <w:i/>
          <w:iCs/>
          <w:lang w:val="en-US"/>
        </w:rPr>
        <w:t xml:space="preserve">If it is assumed that for cells within applied range of gap/restriction, UE can share (parts of) receiver over different cells, measurement requirement impact due to skipping should be accounted in all cells within the applied range </w:t>
      </w:r>
      <w:r>
        <w:rPr>
          <w:i/>
          <w:iCs/>
          <w:lang w:val="en-US"/>
        </w:rPr>
        <w:t>o</w:t>
      </w:r>
      <w:r w:rsidRPr="009133A3">
        <w:rPr>
          <w:i/>
          <w:iCs/>
          <w:lang w:val="en-US"/>
        </w:rPr>
        <w:t>f cells/carriers.</w:t>
      </w:r>
    </w:p>
    <w:p w14:paraId="100A1A5E" w14:textId="77777777" w:rsidR="00187F70" w:rsidRDefault="00187F70" w:rsidP="00187F70">
      <w:pPr>
        <w:jc w:val="both"/>
        <w:rPr>
          <w:i/>
          <w:iCs/>
          <w:lang w:val="en-US"/>
        </w:rPr>
      </w:pPr>
      <w:r w:rsidRPr="00BD45CC">
        <w:rPr>
          <w:b/>
          <w:bCs/>
          <w:i/>
          <w:iCs/>
          <w:lang w:val="en-US"/>
        </w:rPr>
        <w:t xml:space="preserve">Observation 3: </w:t>
      </w:r>
      <w:r w:rsidRPr="00BD45CC">
        <w:rPr>
          <w:i/>
          <w:iCs/>
          <w:lang w:val="en-US"/>
        </w:rPr>
        <w:t>It should be discussed and clarified whether UE can conduct reception/transmission also on all the cells that fall within the applicable range of carriers/cells of the skipped gap/restriction.</w:t>
      </w:r>
    </w:p>
    <w:p w14:paraId="37327899" w14:textId="77777777" w:rsidR="00187F70" w:rsidRDefault="00187F70" w:rsidP="00187F70">
      <w:pPr>
        <w:jc w:val="both"/>
        <w:rPr>
          <w:lang w:val="en-US"/>
        </w:rPr>
      </w:pPr>
      <w:r>
        <w:rPr>
          <w:b/>
          <w:bCs/>
          <w:i/>
          <w:iCs/>
          <w:lang w:val="en-US"/>
        </w:rPr>
        <w:lastRenderedPageBreak/>
        <w:t>Observation</w:t>
      </w:r>
      <w:r w:rsidRPr="00261794">
        <w:rPr>
          <w:b/>
          <w:bCs/>
          <w:i/>
          <w:iCs/>
          <w:lang w:val="en-US"/>
        </w:rPr>
        <w:t xml:space="preserve"> </w:t>
      </w:r>
      <w:r>
        <w:rPr>
          <w:b/>
          <w:bCs/>
          <w:i/>
          <w:iCs/>
          <w:lang w:val="en-US"/>
        </w:rPr>
        <w:t>4</w:t>
      </w:r>
      <w:r w:rsidRPr="00261794">
        <w:rPr>
          <w:i/>
          <w:iCs/>
          <w:lang w:val="en-US"/>
        </w:rPr>
        <w:t>:</w:t>
      </w:r>
      <w:r>
        <w:rPr>
          <w:i/>
          <w:iCs/>
          <w:lang w:val="en-US"/>
        </w:rPr>
        <w:t xml:space="preserve"> </w:t>
      </w:r>
      <w:r w:rsidRPr="00DF6E5D">
        <w:rPr>
          <w:i/>
          <w:iCs/>
          <w:lang w:val="en-US"/>
        </w:rPr>
        <w:t xml:space="preserve">Explicit indication </w:t>
      </w:r>
      <w:r w:rsidRPr="00DF6E5D">
        <w:rPr>
          <w:rFonts w:hint="eastAsia"/>
          <w:i/>
          <w:iCs/>
          <w:lang w:val="en-US"/>
        </w:rPr>
        <w:t>by DCI</w:t>
      </w:r>
      <w:r w:rsidRPr="00DF6E5D">
        <w:rPr>
          <w:i/>
          <w:iCs/>
          <w:lang w:val="en-US"/>
        </w:rPr>
        <w:t xml:space="preserve"> to skip a particular gap/restriction</w:t>
      </w:r>
      <w:r>
        <w:rPr>
          <w:i/>
          <w:iCs/>
          <w:lang w:val="en-US"/>
        </w:rPr>
        <w:t xml:space="preserve"> (Alt 1-1) </w:t>
      </w:r>
      <w:r w:rsidRPr="001A3E03">
        <w:rPr>
          <w:i/>
          <w:iCs/>
        </w:rPr>
        <w:t>is sufficiently flexible to cover all cases</w:t>
      </w:r>
      <w:r>
        <w:rPr>
          <w:i/>
          <w:iCs/>
        </w:rPr>
        <w:t xml:space="preserve"> and it can be implemented to mimic the behaviour of other solutions. Therefore, additional solutions are not necessary for Release 19.</w:t>
      </w:r>
    </w:p>
    <w:p w14:paraId="711DD1B4" w14:textId="77777777" w:rsidR="003C212A" w:rsidRPr="00187F70" w:rsidRDefault="003C212A" w:rsidP="00E9631D">
      <w:pPr>
        <w:jc w:val="both"/>
        <w:rPr>
          <w:iCs/>
          <w:lang w:val="en-US"/>
        </w:rPr>
      </w:pPr>
    </w:p>
    <w:p w14:paraId="6E9E8B29" w14:textId="1BC50A03" w:rsidR="00E9631D" w:rsidRDefault="00E9631D" w:rsidP="00E9631D">
      <w:pPr>
        <w:jc w:val="both"/>
        <w:rPr>
          <w:iCs/>
        </w:rPr>
      </w:pPr>
      <w:r>
        <w:rPr>
          <w:iCs/>
        </w:rPr>
        <w:t>Additionally, t</w:t>
      </w:r>
      <w:r w:rsidRPr="00586F04">
        <w:rPr>
          <w:iCs/>
        </w:rPr>
        <w:t xml:space="preserve">he following </w:t>
      </w:r>
      <w:r>
        <w:rPr>
          <w:iCs/>
        </w:rPr>
        <w:t>P</w:t>
      </w:r>
      <w:r w:rsidRPr="00586F04">
        <w:rPr>
          <w:iCs/>
        </w:rPr>
        <w:t>roposals</w:t>
      </w:r>
      <w:r>
        <w:rPr>
          <w:iCs/>
        </w:rPr>
        <w:t xml:space="preserve"> have been made</w:t>
      </w:r>
      <w:r w:rsidRPr="00586F04">
        <w:rPr>
          <w:iCs/>
        </w:rPr>
        <w:t>:</w:t>
      </w:r>
    </w:p>
    <w:p w14:paraId="59841DF4" w14:textId="77777777" w:rsidR="00187F70" w:rsidRDefault="00187F70" w:rsidP="00187F70">
      <w:pPr>
        <w:jc w:val="both"/>
        <w:rPr>
          <w:i/>
          <w:lang w:val="en-US"/>
        </w:rPr>
      </w:pPr>
      <w:r w:rsidRPr="00372C8C">
        <w:rPr>
          <w:b/>
          <w:i/>
          <w:lang w:val="en-US"/>
        </w:rPr>
        <w:t xml:space="preserve">Proposal </w:t>
      </w:r>
      <w:r>
        <w:rPr>
          <w:b/>
          <w:i/>
          <w:lang w:val="en-US"/>
        </w:rPr>
        <w:t>1</w:t>
      </w:r>
      <w:r w:rsidRPr="00372C8C">
        <w:rPr>
          <w:b/>
          <w:i/>
          <w:lang w:val="en-US"/>
        </w:rPr>
        <w:t>:</w:t>
      </w:r>
      <w:r w:rsidRPr="00372C8C">
        <w:rPr>
          <w:i/>
          <w:lang w:val="en-US"/>
        </w:rPr>
        <w:t xml:space="preserve"> </w:t>
      </w:r>
      <w:r>
        <w:rPr>
          <w:i/>
          <w:iCs/>
          <w:lang w:val="en-US"/>
        </w:rPr>
        <w:t>T</w:t>
      </w:r>
      <w:r w:rsidRPr="00372C8C">
        <w:rPr>
          <w:i/>
          <w:lang w:val="en-US"/>
        </w:rPr>
        <w:t>he term “first gap/restriction”</w:t>
      </w:r>
      <w:r w:rsidDel="006B460E">
        <w:rPr>
          <w:i/>
          <w:lang w:val="en-US"/>
        </w:rPr>
        <w:t xml:space="preserve"> </w:t>
      </w:r>
      <w:r>
        <w:rPr>
          <w:i/>
          <w:iCs/>
          <w:lang w:val="en-US"/>
        </w:rPr>
        <w:t>refers to the first applicable gap(s)/restriction(s)</w:t>
      </w:r>
      <w:r w:rsidRPr="00756141">
        <w:rPr>
          <w:i/>
          <w:iCs/>
          <w:lang w:val="en-US"/>
        </w:rPr>
        <w:t>.</w:t>
      </w:r>
    </w:p>
    <w:p w14:paraId="5117043E" w14:textId="50165CDE" w:rsidR="00187F70" w:rsidRPr="00547173" w:rsidRDefault="00187F70" w:rsidP="00187F70">
      <w:pPr>
        <w:jc w:val="both"/>
        <w:rPr>
          <w:i/>
          <w:iCs/>
        </w:rPr>
      </w:pPr>
      <w:r w:rsidRPr="00547173">
        <w:rPr>
          <w:b/>
          <w:bCs/>
          <w:i/>
          <w:iCs/>
          <w:lang w:val="en-US"/>
        </w:rPr>
        <w:t xml:space="preserve">Proposal </w:t>
      </w:r>
      <w:r>
        <w:rPr>
          <w:b/>
          <w:bCs/>
          <w:i/>
          <w:iCs/>
          <w:lang w:val="en-US"/>
        </w:rPr>
        <w:t>2</w:t>
      </w:r>
      <w:r w:rsidRPr="00547173">
        <w:rPr>
          <w:b/>
          <w:bCs/>
          <w:i/>
          <w:iCs/>
          <w:lang w:val="en-US"/>
        </w:rPr>
        <w:t>:</w:t>
      </w:r>
      <w:r w:rsidRPr="00547173">
        <w:rPr>
          <w:i/>
          <w:iCs/>
          <w:lang w:val="en-US"/>
        </w:rPr>
        <w:t xml:space="preserve"> For Explicit indication by DCI, </w:t>
      </w:r>
      <w:r w:rsidRPr="00ED3C70">
        <w:rPr>
          <w:i/>
          <w:iCs/>
          <w:lang w:val="en-US"/>
        </w:rPr>
        <w:t xml:space="preserve">DCI formats 0_3 and 1_3 do not include indication </w:t>
      </w:r>
      <w:r w:rsidRPr="00547173">
        <w:rPr>
          <w:i/>
          <w:iCs/>
          <w:lang w:val="en-US"/>
        </w:rPr>
        <w:t>to skip a particular gap/restriction</w:t>
      </w:r>
      <w:r w:rsidRPr="00ED3C70">
        <w:rPr>
          <w:i/>
          <w:iCs/>
          <w:lang w:val="en-US"/>
        </w:rPr>
        <w:t xml:space="preserve">. </w:t>
      </w:r>
    </w:p>
    <w:p w14:paraId="75179D28" w14:textId="77777777" w:rsidR="00187F70" w:rsidRPr="00002211" w:rsidRDefault="00187F70" w:rsidP="00187F70">
      <w:pPr>
        <w:jc w:val="both"/>
        <w:rPr>
          <w:i/>
          <w:iCs/>
        </w:rPr>
      </w:pPr>
      <w:r w:rsidRPr="00BC0B3A">
        <w:rPr>
          <w:b/>
          <w:bCs/>
          <w:i/>
          <w:iCs/>
        </w:rPr>
        <w:t xml:space="preserve">Proposal </w:t>
      </w:r>
      <w:r>
        <w:rPr>
          <w:b/>
          <w:bCs/>
          <w:i/>
          <w:iCs/>
        </w:rPr>
        <w:t>3</w:t>
      </w:r>
      <w:r w:rsidRPr="00BC0B3A">
        <w:rPr>
          <w:b/>
          <w:bCs/>
          <w:i/>
          <w:iCs/>
        </w:rPr>
        <w:t>:</w:t>
      </w:r>
      <w:r w:rsidRPr="00002211">
        <w:rPr>
          <w:i/>
          <w:iCs/>
        </w:rPr>
        <w:t xml:space="preserve"> For </w:t>
      </w:r>
      <w:r w:rsidRPr="00547173">
        <w:rPr>
          <w:i/>
          <w:iCs/>
          <w:lang w:val="en-US"/>
        </w:rPr>
        <w:t>Explicit indication by DCI</w:t>
      </w:r>
      <w:r w:rsidRPr="00002211">
        <w:rPr>
          <w:i/>
          <w:iCs/>
        </w:rPr>
        <w:t xml:space="preserve"> the following is </w:t>
      </w:r>
      <w:r>
        <w:rPr>
          <w:i/>
          <w:iCs/>
        </w:rPr>
        <w:t>suggested</w:t>
      </w:r>
      <w:r w:rsidRPr="00002211">
        <w:rPr>
          <w:i/>
          <w:iCs/>
        </w:rPr>
        <w:t>:</w:t>
      </w:r>
    </w:p>
    <w:p w14:paraId="25F4F168" w14:textId="77777777" w:rsidR="00187F70" w:rsidRPr="00002211" w:rsidRDefault="00187F70" w:rsidP="00187F70">
      <w:pPr>
        <w:pStyle w:val="ListParagraph"/>
        <w:numPr>
          <w:ilvl w:val="0"/>
          <w:numId w:val="44"/>
        </w:numPr>
        <w:jc w:val="both"/>
        <w:rPr>
          <w:i/>
          <w:iCs/>
          <w:sz w:val="20"/>
          <w:szCs w:val="20"/>
          <w:lang w:val="en-US"/>
        </w:rPr>
      </w:pPr>
      <w:r w:rsidRPr="002A7858">
        <w:rPr>
          <w:i/>
          <w:iCs/>
          <w:sz w:val="20"/>
          <w:szCs w:val="20"/>
          <w:lang w:val="en-US"/>
        </w:rPr>
        <w:t xml:space="preserve">Bit equal to 1 means </w:t>
      </w:r>
      <w:r>
        <w:rPr>
          <w:i/>
          <w:iCs/>
          <w:sz w:val="20"/>
          <w:szCs w:val="20"/>
          <w:lang w:val="en-US"/>
        </w:rPr>
        <w:t xml:space="preserve">applicable </w:t>
      </w:r>
      <w:r w:rsidRPr="002A7858">
        <w:rPr>
          <w:i/>
          <w:iCs/>
          <w:sz w:val="20"/>
          <w:szCs w:val="20"/>
          <w:lang w:val="en-US"/>
        </w:rPr>
        <w:t>gap/restriction occasion is skipped</w:t>
      </w:r>
      <w:r>
        <w:rPr>
          <w:i/>
          <w:iCs/>
          <w:sz w:val="20"/>
          <w:szCs w:val="20"/>
          <w:lang w:val="en-US"/>
        </w:rPr>
        <w:t>.</w:t>
      </w:r>
      <w:r w:rsidRPr="002A7858">
        <w:rPr>
          <w:i/>
          <w:iCs/>
          <w:sz w:val="20"/>
          <w:szCs w:val="20"/>
          <w:lang w:val="en-US"/>
        </w:rPr>
        <w:t xml:space="preserve"> </w:t>
      </w:r>
    </w:p>
    <w:p w14:paraId="744C56B2" w14:textId="77777777" w:rsidR="00187F70" w:rsidRDefault="00187F70" w:rsidP="00187F70">
      <w:pPr>
        <w:jc w:val="both"/>
        <w:rPr>
          <w:b/>
          <w:i/>
        </w:rPr>
      </w:pPr>
    </w:p>
    <w:p w14:paraId="4DF41E8F" w14:textId="56902E48" w:rsidR="00187F70" w:rsidRDefault="00187F70" w:rsidP="00187F70">
      <w:pPr>
        <w:jc w:val="both"/>
        <w:rPr>
          <w:i/>
        </w:rPr>
      </w:pPr>
      <w:r w:rsidRPr="000A49E8">
        <w:rPr>
          <w:b/>
          <w:i/>
        </w:rPr>
        <w:t xml:space="preserve">Proposal </w:t>
      </w:r>
      <w:r>
        <w:rPr>
          <w:b/>
          <w:i/>
        </w:rPr>
        <w:t>4</w:t>
      </w:r>
      <w:r w:rsidRPr="000A49E8">
        <w:rPr>
          <w:i/>
        </w:rPr>
        <w:t xml:space="preserve">: Once the UE has received DCI indication to skip (bit set to 1) the next applicable measurement gap/restriction, UE does not expect the </w:t>
      </w:r>
      <w:r>
        <w:rPr>
          <w:i/>
        </w:rPr>
        <w:t>behaviour</w:t>
      </w:r>
      <w:r w:rsidRPr="000A49E8">
        <w:rPr>
          <w:i/>
        </w:rPr>
        <w:t xml:space="preserve"> to be changed until time</w:t>
      </w:r>
      <w:r w:rsidRPr="00A90836">
        <w:rPr>
          <w:i/>
        </w:rPr>
        <w:t xml:space="preserve"> </w:t>
      </w:r>
      <w:r w:rsidRPr="00756141">
        <w:rPr>
          <w:i/>
          <w:iCs/>
        </w:rPr>
        <w:t>offset</w:t>
      </w:r>
      <w:r w:rsidRPr="000A49E8">
        <w:rPr>
          <w:i/>
        </w:rPr>
        <w:t xml:space="preserve"> before the next applicable gap/restriction</w:t>
      </w:r>
      <w:r>
        <w:rPr>
          <w:i/>
        </w:rPr>
        <w:t>, which corresponds to the following Option 1:</w:t>
      </w:r>
    </w:p>
    <w:p w14:paraId="294528C5" w14:textId="77777777" w:rsidR="00187F70" w:rsidRPr="00547173" w:rsidRDefault="00187F70" w:rsidP="00187F70">
      <w:pPr>
        <w:pStyle w:val="ListParagraph"/>
        <w:numPr>
          <w:ilvl w:val="0"/>
          <w:numId w:val="44"/>
        </w:numPr>
        <w:jc w:val="both"/>
        <w:rPr>
          <w:i/>
          <w:iCs/>
          <w:lang w:val="en-GB"/>
        </w:rPr>
      </w:pPr>
      <w:r w:rsidRPr="00547173">
        <w:rPr>
          <w:i/>
          <w:iCs/>
          <w:sz w:val="20"/>
          <w:szCs w:val="20"/>
          <w:lang w:val="en-GB"/>
        </w:rPr>
        <w:t>Option 1 - When bit equal to 0 UE ignores the indication of this field in the DCI</w:t>
      </w:r>
    </w:p>
    <w:p w14:paraId="7D8E2464" w14:textId="77777777" w:rsidR="00187F70" w:rsidRPr="00187F70" w:rsidRDefault="00187F70" w:rsidP="00E9631D">
      <w:pPr>
        <w:jc w:val="both"/>
        <w:rPr>
          <w:iCs/>
        </w:rPr>
      </w:pPr>
    </w:p>
    <w:p w14:paraId="044E75A4" w14:textId="77777777" w:rsidR="00187F70" w:rsidRPr="00BD45CC" w:rsidRDefault="00187F70" w:rsidP="00187F70">
      <w:pPr>
        <w:jc w:val="both"/>
        <w:rPr>
          <w:i/>
          <w:iCs/>
          <w:lang w:val="en-US"/>
        </w:rPr>
      </w:pPr>
      <w:r w:rsidRPr="00BD45CC">
        <w:rPr>
          <w:b/>
          <w:bCs/>
          <w:i/>
          <w:iCs/>
          <w:lang w:val="en-US"/>
        </w:rPr>
        <w:t>Proposal 5</w:t>
      </w:r>
      <w:r w:rsidRPr="00BD45CC">
        <w:rPr>
          <w:i/>
          <w:iCs/>
          <w:lang w:val="en-US"/>
        </w:rPr>
        <w:t>: RAN1 asks RAN4 to clarify whether UE can conduct reception/transmission also on other cells that fall within the applicable range carriers/cells of the skipped gap/restriction, in addition to the cell to which the skipping was indicated.</w:t>
      </w:r>
    </w:p>
    <w:p w14:paraId="585335D3" w14:textId="77777777" w:rsidR="00187F70" w:rsidRPr="00261794" w:rsidRDefault="00187F70" w:rsidP="00187F70">
      <w:pPr>
        <w:jc w:val="both"/>
        <w:rPr>
          <w:i/>
          <w:iCs/>
          <w:lang w:val="en-US"/>
        </w:rPr>
      </w:pPr>
      <w:r w:rsidRPr="00261794">
        <w:rPr>
          <w:b/>
          <w:bCs/>
          <w:i/>
          <w:iCs/>
          <w:lang w:val="en-US"/>
        </w:rPr>
        <w:t xml:space="preserve">Proposal </w:t>
      </w:r>
      <w:r>
        <w:rPr>
          <w:b/>
          <w:bCs/>
          <w:i/>
          <w:iCs/>
          <w:lang w:val="en-US"/>
        </w:rPr>
        <w:t>6</w:t>
      </w:r>
      <w:r w:rsidRPr="00261794">
        <w:rPr>
          <w:i/>
          <w:iCs/>
          <w:lang w:val="en-US"/>
        </w:rPr>
        <w:t xml:space="preserve">: </w:t>
      </w:r>
      <w:r>
        <w:rPr>
          <w:i/>
          <w:iCs/>
          <w:lang w:val="en-US"/>
        </w:rPr>
        <w:t>S</w:t>
      </w:r>
      <w:r w:rsidRPr="00261794">
        <w:rPr>
          <w:i/>
          <w:iCs/>
          <w:lang w:val="en-US"/>
        </w:rPr>
        <w:t>olutions</w:t>
      </w:r>
      <w:r>
        <w:rPr>
          <w:i/>
          <w:iCs/>
          <w:lang w:val="en-US"/>
        </w:rPr>
        <w:t xml:space="preserve"> other than network triggered solution </w:t>
      </w:r>
      <w:r w:rsidRPr="00DF6E5D">
        <w:rPr>
          <w:i/>
          <w:iCs/>
          <w:lang w:val="en-US"/>
        </w:rPr>
        <w:t>to skip a particular gap/restriction</w:t>
      </w:r>
      <w:r>
        <w:rPr>
          <w:i/>
          <w:iCs/>
          <w:lang w:val="en-US"/>
        </w:rPr>
        <w:t xml:space="preserve"> </w:t>
      </w:r>
      <w:r w:rsidRPr="00261794">
        <w:rPr>
          <w:i/>
          <w:iCs/>
          <w:lang w:val="en-US"/>
        </w:rPr>
        <w:t xml:space="preserve">are not </w:t>
      </w:r>
      <w:r>
        <w:rPr>
          <w:i/>
          <w:iCs/>
          <w:lang w:val="en-US"/>
        </w:rPr>
        <w:t>considered for Release 19</w:t>
      </w:r>
      <w:r w:rsidRPr="00261794">
        <w:rPr>
          <w:i/>
          <w:iCs/>
          <w:lang w:val="en-US"/>
        </w:rPr>
        <w:t>.</w:t>
      </w:r>
    </w:p>
    <w:p w14:paraId="07D41241" w14:textId="77777777" w:rsidR="006D2F76" w:rsidRPr="006D2F76" w:rsidRDefault="006D2F76" w:rsidP="006D2F76">
      <w:pPr>
        <w:rPr>
          <w:lang w:val="en-US"/>
        </w:rPr>
      </w:pPr>
    </w:p>
    <w:p w14:paraId="600A646A" w14:textId="56B1E9AD" w:rsidR="00ED0266" w:rsidRPr="00085A2D" w:rsidRDefault="00ED0266" w:rsidP="00085A2D">
      <w:pPr>
        <w:pStyle w:val="Heading1"/>
        <w:numPr>
          <w:ilvl w:val="0"/>
          <w:numId w:val="0"/>
        </w:numPr>
        <w:ind w:left="432" w:hanging="432"/>
        <w:rPr>
          <w:lang w:val="en-US"/>
        </w:rPr>
      </w:pPr>
      <w:r w:rsidRPr="00085A2D">
        <w:rPr>
          <w:lang w:val="en-US"/>
        </w:rPr>
        <w:t>References</w:t>
      </w:r>
    </w:p>
    <w:p w14:paraId="29B16DB3" w14:textId="77777777" w:rsidR="001F678C" w:rsidRPr="00AC68E2" w:rsidRDefault="001F678C" w:rsidP="001F678C">
      <w:pPr>
        <w:pStyle w:val="ListParagraph"/>
        <w:numPr>
          <w:ilvl w:val="0"/>
          <w:numId w:val="41"/>
        </w:numPr>
        <w:rPr>
          <w:sz w:val="20"/>
          <w:szCs w:val="20"/>
          <w:lang w:val="en-US"/>
        </w:rPr>
      </w:pPr>
      <w:r w:rsidRPr="4294BFAB">
        <w:rPr>
          <w:sz w:val="20"/>
          <w:szCs w:val="20"/>
          <w:lang w:val="en-US"/>
        </w:rPr>
        <w:t>RP-240791, “Revised WID on XR (</w:t>
      </w:r>
      <w:proofErr w:type="spellStart"/>
      <w:r w:rsidRPr="4294BFAB">
        <w:rPr>
          <w:sz w:val="20"/>
          <w:szCs w:val="20"/>
          <w:lang w:val="en-US"/>
        </w:rPr>
        <w:t>eXtended</w:t>
      </w:r>
      <w:proofErr w:type="spellEnd"/>
      <w:r w:rsidRPr="4294BFAB">
        <w:rPr>
          <w:sz w:val="20"/>
          <w:szCs w:val="20"/>
          <w:lang w:val="en-US"/>
        </w:rPr>
        <w:t xml:space="preserve"> Reality) for NR Phase 3”, Nokia, (Rapporteur), RAN#103</w:t>
      </w:r>
    </w:p>
    <w:p w14:paraId="16CA2FEA" w14:textId="77777777" w:rsidR="001F678C" w:rsidRPr="00670893" w:rsidRDefault="001F678C" w:rsidP="001F678C">
      <w:pPr>
        <w:pStyle w:val="ListParagraph"/>
        <w:numPr>
          <w:ilvl w:val="0"/>
          <w:numId w:val="41"/>
        </w:numPr>
        <w:spacing w:line="259" w:lineRule="auto"/>
        <w:rPr>
          <w:sz w:val="20"/>
          <w:szCs w:val="20"/>
          <w:lang w:val="en-US"/>
        </w:rPr>
      </w:pPr>
      <w:r w:rsidRPr="00670893">
        <w:rPr>
          <w:sz w:val="20"/>
          <w:szCs w:val="20"/>
          <w:lang w:val="en-US"/>
        </w:rPr>
        <w:t>TR 38.838, Study on XR (Extended Reality) Evaluations for NR (Release 17)</w:t>
      </w:r>
    </w:p>
    <w:p w14:paraId="659CED36" w14:textId="77777777" w:rsidR="001F678C" w:rsidRPr="00A00904" w:rsidRDefault="001F678C" w:rsidP="001F678C">
      <w:pPr>
        <w:pStyle w:val="ListParagraph"/>
        <w:numPr>
          <w:ilvl w:val="0"/>
          <w:numId w:val="41"/>
        </w:numPr>
        <w:rPr>
          <w:sz w:val="20"/>
          <w:szCs w:val="20"/>
          <w:lang w:val="en-US"/>
        </w:rPr>
      </w:pPr>
      <w:r w:rsidRPr="00670893">
        <w:rPr>
          <w:sz w:val="20"/>
          <w:szCs w:val="20"/>
          <w:lang w:val="en-US"/>
        </w:rPr>
        <w:t>TR 38.83</w:t>
      </w:r>
      <w:r>
        <w:rPr>
          <w:sz w:val="20"/>
          <w:szCs w:val="20"/>
          <w:lang w:val="en-US"/>
        </w:rPr>
        <w:t xml:space="preserve">5, </w:t>
      </w:r>
      <w:r w:rsidRPr="00A00904">
        <w:rPr>
          <w:sz w:val="20"/>
          <w:szCs w:val="20"/>
          <w:lang w:val="en-US"/>
        </w:rPr>
        <w:t>Study on XR enhancements for NR</w:t>
      </w:r>
      <w:r>
        <w:rPr>
          <w:sz w:val="20"/>
          <w:szCs w:val="20"/>
          <w:lang w:val="en-US"/>
        </w:rPr>
        <w:t xml:space="preserve"> </w:t>
      </w:r>
      <w:r w:rsidRPr="00A00904">
        <w:rPr>
          <w:sz w:val="20"/>
          <w:szCs w:val="20"/>
          <w:lang w:val="en-US"/>
        </w:rPr>
        <w:t>(Release 18)</w:t>
      </w:r>
    </w:p>
    <w:p w14:paraId="17EF7856" w14:textId="195D41C9" w:rsidR="00ED0266" w:rsidRPr="00594845" w:rsidRDefault="00ED0266" w:rsidP="001F678C">
      <w:pPr>
        <w:pStyle w:val="ListParagraph"/>
        <w:ind w:left="360"/>
        <w:rPr>
          <w:sz w:val="20"/>
          <w:szCs w:val="20"/>
          <w:lang w:val="en-US"/>
        </w:rPr>
      </w:pPr>
    </w:p>
    <w:sectPr w:rsidR="00ED0266" w:rsidRPr="00594845"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45F3E" w14:textId="77777777" w:rsidR="005A0450" w:rsidRDefault="005A0450">
      <w:r>
        <w:separator/>
      </w:r>
    </w:p>
  </w:endnote>
  <w:endnote w:type="continuationSeparator" w:id="0">
    <w:p w14:paraId="16FA94EC" w14:textId="77777777" w:rsidR="005A0450" w:rsidRDefault="005A0450">
      <w:r>
        <w:continuationSeparator/>
      </w:r>
    </w:p>
  </w:endnote>
  <w:endnote w:type="continuationNotice" w:id="1">
    <w:p w14:paraId="16972D53" w14:textId="77777777" w:rsidR="005A0450" w:rsidRDefault="005A0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FB553" w14:textId="77777777" w:rsidR="005A0450" w:rsidRDefault="005A0450">
      <w:r>
        <w:separator/>
      </w:r>
    </w:p>
  </w:footnote>
  <w:footnote w:type="continuationSeparator" w:id="0">
    <w:p w14:paraId="523B63C2" w14:textId="77777777" w:rsidR="005A0450" w:rsidRDefault="005A0450">
      <w:r>
        <w:continuationSeparator/>
      </w:r>
    </w:p>
  </w:footnote>
  <w:footnote w:type="continuationNotice" w:id="1">
    <w:p w14:paraId="7A74D0AD" w14:textId="77777777" w:rsidR="005A0450" w:rsidRDefault="005A04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3317D"/>
    <w:multiLevelType w:val="hybridMultilevel"/>
    <w:tmpl w:val="65D2903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CA3991"/>
    <w:multiLevelType w:val="hybridMultilevel"/>
    <w:tmpl w:val="37005E4C"/>
    <w:lvl w:ilvl="0" w:tplc="E098E84C">
      <w:numFmt w:val="bullet"/>
      <w:lvlText w:val="-"/>
      <w:lvlJc w:val="left"/>
      <w:pPr>
        <w:ind w:left="720" w:hanging="360"/>
      </w:pPr>
      <w:rPr>
        <w:rFonts w:ascii="Times New Roman" w:eastAsia="SimSu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713154"/>
    <w:multiLevelType w:val="hybridMultilevel"/>
    <w:tmpl w:val="4E2C57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0E78E1"/>
    <w:multiLevelType w:val="hybridMultilevel"/>
    <w:tmpl w:val="8A80B2B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C344D03"/>
    <w:multiLevelType w:val="hybridMultilevel"/>
    <w:tmpl w:val="6838B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22"/>
  </w:num>
  <w:num w:numId="3" w16cid:durableId="1559780918">
    <w:abstractNumId w:val="2"/>
  </w:num>
  <w:num w:numId="4" w16cid:durableId="718750690">
    <w:abstractNumId w:val="38"/>
  </w:num>
  <w:num w:numId="5" w16cid:durableId="1547567976">
    <w:abstractNumId w:val="20"/>
  </w:num>
  <w:num w:numId="6" w16cid:durableId="1485706495">
    <w:abstractNumId w:val="36"/>
  </w:num>
  <w:num w:numId="7" w16cid:durableId="1709142021">
    <w:abstractNumId w:val="19"/>
  </w:num>
  <w:num w:numId="8" w16cid:durableId="1316760466">
    <w:abstractNumId w:val="32"/>
  </w:num>
  <w:num w:numId="9" w16cid:durableId="440952079">
    <w:abstractNumId w:val="28"/>
  </w:num>
  <w:num w:numId="10" w16cid:durableId="1177697182">
    <w:abstractNumId w:val="40"/>
  </w:num>
  <w:num w:numId="11" w16cid:durableId="50622417">
    <w:abstractNumId w:val="34"/>
  </w:num>
  <w:num w:numId="12" w16cid:durableId="1302345153">
    <w:abstractNumId w:val="39"/>
  </w:num>
  <w:num w:numId="13" w16cid:durableId="1965308432">
    <w:abstractNumId w:val="16"/>
  </w:num>
  <w:num w:numId="14" w16cid:durableId="1182354916">
    <w:abstractNumId w:val="8"/>
  </w:num>
  <w:num w:numId="15" w16cid:durableId="1501045113">
    <w:abstractNumId w:val="5"/>
  </w:num>
  <w:num w:numId="16" w16cid:durableId="1353458069">
    <w:abstractNumId w:val="43"/>
  </w:num>
  <w:num w:numId="17" w16cid:durableId="456678639">
    <w:abstractNumId w:val="1"/>
  </w:num>
  <w:num w:numId="18" w16cid:durableId="146094901">
    <w:abstractNumId w:val="25"/>
  </w:num>
  <w:num w:numId="19" w16cid:durableId="933244442">
    <w:abstractNumId w:val="29"/>
  </w:num>
  <w:num w:numId="20" w16cid:durableId="872618463">
    <w:abstractNumId w:val="23"/>
  </w:num>
  <w:num w:numId="21" w16cid:durableId="1417170195">
    <w:abstractNumId w:val="41"/>
  </w:num>
  <w:num w:numId="22" w16cid:durableId="1839999773">
    <w:abstractNumId w:val="44"/>
  </w:num>
  <w:num w:numId="23" w16cid:durableId="14286951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3"/>
  </w:num>
  <w:num w:numId="27" w16cid:durableId="438570035">
    <w:abstractNumId w:val="17"/>
  </w:num>
  <w:num w:numId="28" w16cid:durableId="1889340046">
    <w:abstractNumId w:val="12"/>
  </w:num>
  <w:num w:numId="29" w16cid:durableId="1935703544">
    <w:abstractNumId w:val="33"/>
  </w:num>
  <w:num w:numId="30" w16cid:durableId="1830707453">
    <w:abstractNumId w:val="3"/>
  </w:num>
  <w:num w:numId="31" w16cid:durableId="871918329">
    <w:abstractNumId w:val="4"/>
  </w:num>
  <w:num w:numId="32" w16cid:durableId="918758943">
    <w:abstractNumId w:val="30"/>
  </w:num>
  <w:num w:numId="33" w16cid:durableId="955402489">
    <w:abstractNumId w:val="35"/>
  </w:num>
  <w:num w:numId="34" w16cid:durableId="1288005063">
    <w:abstractNumId w:val="24"/>
  </w:num>
  <w:num w:numId="35" w16cid:durableId="1943226331">
    <w:abstractNumId w:val="31"/>
  </w:num>
  <w:num w:numId="36" w16cid:durableId="1163467163">
    <w:abstractNumId w:val="42"/>
  </w:num>
  <w:num w:numId="37" w16cid:durableId="1033992767">
    <w:abstractNumId w:val="6"/>
  </w:num>
  <w:num w:numId="38" w16cid:durableId="1748382395">
    <w:abstractNumId w:val="35"/>
  </w:num>
  <w:num w:numId="39" w16cid:durableId="1610431453">
    <w:abstractNumId w:val="42"/>
  </w:num>
  <w:num w:numId="40" w16cid:durableId="993415652">
    <w:abstractNumId w:val="14"/>
  </w:num>
  <w:num w:numId="41" w16cid:durableId="1457216582">
    <w:abstractNumId w:val="9"/>
  </w:num>
  <w:num w:numId="42" w16cid:durableId="1179928506">
    <w:abstractNumId w:val="26"/>
  </w:num>
  <w:num w:numId="43" w16cid:durableId="194315114">
    <w:abstractNumId w:val="15"/>
  </w:num>
  <w:num w:numId="44" w16cid:durableId="200367954">
    <w:abstractNumId w:val="10"/>
  </w:num>
  <w:num w:numId="45" w16cid:durableId="1469476894">
    <w:abstractNumId w:val="37"/>
  </w:num>
  <w:num w:numId="46" w16cid:durableId="564411129">
    <w:abstractNumId w:val="18"/>
  </w:num>
  <w:num w:numId="47" w16cid:durableId="76368346">
    <w:abstractNumId w:val="0"/>
  </w:num>
  <w:num w:numId="48" w16cid:durableId="2142993731">
    <w:abstractNumId w:val="27"/>
  </w:num>
  <w:num w:numId="49" w16cid:durableId="188305719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11"/>
    <w:rsid w:val="00003E20"/>
    <w:rsid w:val="00004AC8"/>
    <w:rsid w:val="000053BA"/>
    <w:rsid w:val="00006055"/>
    <w:rsid w:val="000065BA"/>
    <w:rsid w:val="000068A1"/>
    <w:rsid w:val="00006AD4"/>
    <w:rsid w:val="00006CB9"/>
    <w:rsid w:val="00006CC9"/>
    <w:rsid w:val="00006E24"/>
    <w:rsid w:val="000074C4"/>
    <w:rsid w:val="000079A6"/>
    <w:rsid w:val="00010824"/>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9F3"/>
    <w:rsid w:val="00020C43"/>
    <w:rsid w:val="000212A5"/>
    <w:rsid w:val="00022B8C"/>
    <w:rsid w:val="00023742"/>
    <w:rsid w:val="00024AEF"/>
    <w:rsid w:val="00026C65"/>
    <w:rsid w:val="00027755"/>
    <w:rsid w:val="00027864"/>
    <w:rsid w:val="0002789E"/>
    <w:rsid w:val="00030048"/>
    <w:rsid w:val="0003072D"/>
    <w:rsid w:val="000314CD"/>
    <w:rsid w:val="000331D7"/>
    <w:rsid w:val="0003332B"/>
    <w:rsid w:val="00033544"/>
    <w:rsid w:val="00033B65"/>
    <w:rsid w:val="0003479E"/>
    <w:rsid w:val="00035691"/>
    <w:rsid w:val="00035E91"/>
    <w:rsid w:val="0003657B"/>
    <w:rsid w:val="0003767C"/>
    <w:rsid w:val="00040833"/>
    <w:rsid w:val="00040F4F"/>
    <w:rsid w:val="0004132D"/>
    <w:rsid w:val="0004161C"/>
    <w:rsid w:val="00041C9D"/>
    <w:rsid w:val="0004378C"/>
    <w:rsid w:val="00044CFA"/>
    <w:rsid w:val="000454E0"/>
    <w:rsid w:val="000455C8"/>
    <w:rsid w:val="000456DD"/>
    <w:rsid w:val="0004584D"/>
    <w:rsid w:val="000459C7"/>
    <w:rsid w:val="00046630"/>
    <w:rsid w:val="00046C80"/>
    <w:rsid w:val="00047466"/>
    <w:rsid w:val="00047BE6"/>
    <w:rsid w:val="00050112"/>
    <w:rsid w:val="00050276"/>
    <w:rsid w:val="00050333"/>
    <w:rsid w:val="00050466"/>
    <w:rsid w:val="000505CC"/>
    <w:rsid w:val="000511F9"/>
    <w:rsid w:val="00051AF5"/>
    <w:rsid w:val="00051B32"/>
    <w:rsid w:val="0005230E"/>
    <w:rsid w:val="00052850"/>
    <w:rsid w:val="000528A2"/>
    <w:rsid w:val="00052BBA"/>
    <w:rsid w:val="00053588"/>
    <w:rsid w:val="00054B05"/>
    <w:rsid w:val="00054D9D"/>
    <w:rsid w:val="00055676"/>
    <w:rsid w:val="00056544"/>
    <w:rsid w:val="00056743"/>
    <w:rsid w:val="00056BDE"/>
    <w:rsid w:val="00057703"/>
    <w:rsid w:val="00060D8E"/>
    <w:rsid w:val="00062159"/>
    <w:rsid w:val="000639F4"/>
    <w:rsid w:val="00063D9E"/>
    <w:rsid w:val="00064855"/>
    <w:rsid w:val="00064AD3"/>
    <w:rsid w:val="00065088"/>
    <w:rsid w:val="000652D3"/>
    <w:rsid w:val="000654A0"/>
    <w:rsid w:val="00065E94"/>
    <w:rsid w:val="00066719"/>
    <w:rsid w:val="000672E3"/>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72E"/>
    <w:rsid w:val="00095A80"/>
    <w:rsid w:val="0009607C"/>
    <w:rsid w:val="000973E1"/>
    <w:rsid w:val="00097700"/>
    <w:rsid w:val="000A1402"/>
    <w:rsid w:val="000A16A7"/>
    <w:rsid w:val="000A20BA"/>
    <w:rsid w:val="000A245A"/>
    <w:rsid w:val="000A262C"/>
    <w:rsid w:val="000A26B5"/>
    <w:rsid w:val="000A3A11"/>
    <w:rsid w:val="000A3C8D"/>
    <w:rsid w:val="000A3DFE"/>
    <w:rsid w:val="000A40EC"/>
    <w:rsid w:val="000A49E8"/>
    <w:rsid w:val="000A54EE"/>
    <w:rsid w:val="000A65AD"/>
    <w:rsid w:val="000A6A23"/>
    <w:rsid w:val="000A731A"/>
    <w:rsid w:val="000A7BC5"/>
    <w:rsid w:val="000B0C45"/>
    <w:rsid w:val="000B13E1"/>
    <w:rsid w:val="000B16DB"/>
    <w:rsid w:val="000B1C5E"/>
    <w:rsid w:val="000B2282"/>
    <w:rsid w:val="000B27E9"/>
    <w:rsid w:val="000B2A11"/>
    <w:rsid w:val="000B2A5B"/>
    <w:rsid w:val="000B3B91"/>
    <w:rsid w:val="000B4169"/>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40C"/>
    <w:rsid w:val="000D27AD"/>
    <w:rsid w:val="000D29D1"/>
    <w:rsid w:val="000D2B0A"/>
    <w:rsid w:val="000D3100"/>
    <w:rsid w:val="000D3286"/>
    <w:rsid w:val="000D344D"/>
    <w:rsid w:val="000D40E7"/>
    <w:rsid w:val="000D584F"/>
    <w:rsid w:val="000D598D"/>
    <w:rsid w:val="000D76BC"/>
    <w:rsid w:val="000D7750"/>
    <w:rsid w:val="000E071E"/>
    <w:rsid w:val="000E0DEE"/>
    <w:rsid w:val="000E181D"/>
    <w:rsid w:val="000E27AA"/>
    <w:rsid w:val="000E3083"/>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345"/>
    <w:rsid w:val="000F37B0"/>
    <w:rsid w:val="000F4595"/>
    <w:rsid w:val="000F46E9"/>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07DA9"/>
    <w:rsid w:val="001103BD"/>
    <w:rsid w:val="00111208"/>
    <w:rsid w:val="001115E4"/>
    <w:rsid w:val="00111808"/>
    <w:rsid w:val="00112220"/>
    <w:rsid w:val="001131EF"/>
    <w:rsid w:val="0011339F"/>
    <w:rsid w:val="00113B8F"/>
    <w:rsid w:val="00113EC8"/>
    <w:rsid w:val="00114D56"/>
    <w:rsid w:val="00114E96"/>
    <w:rsid w:val="00115278"/>
    <w:rsid w:val="001152C7"/>
    <w:rsid w:val="00115C88"/>
    <w:rsid w:val="0011644A"/>
    <w:rsid w:val="00116DDD"/>
    <w:rsid w:val="00117332"/>
    <w:rsid w:val="0011784B"/>
    <w:rsid w:val="00117943"/>
    <w:rsid w:val="00117DAC"/>
    <w:rsid w:val="001204DD"/>
    <w:rsid w:val="00120719"/>
    <w:rsid w:val="00122839"/>
    <w:rsid w:val="001237AC"/>
    <w:rsid w:val="00124DC4"/>
    <w:rsid w:val="00124E12"/>
    <w:rsid w:val="00124E75"/>
    <w:rsid w:val="00125678"/>
    <w:rsid w:val="00125EDA"/>
    <w:rsid w:val="00126695"/>
    <w:rsid w:val="0012673D"/>
    <w:rsid w:val="001269B8"/>
    <w:rsid w:val="00127099"/>
    <w:rsid w:val="00132830"/>
    <w:rsid w:val="00132B71"/>
    <w:rsid w:val="001337A5"/>
    <w:rsid w:val="0013393B"/>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427"/>
    <w:rsid w:val="0014287A"/>
    <w:rsid w:val="00142DE2"/>
    <w:rsid w:val="00144C87"/>
    <w:rsid w:val="001467B1"/>
    <w:rsid w:val="00147276"/>
    <w:rsid w:val="00150175"/>
    <w:rsid w:val="001502C8"/>
    <w:rsid w:val="00151011"/>
    <w:rsid w:val="00151224"/>
    <w:rsid w:val="0015130F"/>
    <w:rsid w:val="0015233A"/>
    <w:rsid w:val="001532BA"/>
    <w:rsid w:val="00153AD9"/>
    <w:rsid w:val="00153FED"/>
    <w:rsid w:val="001543BF"/>
    <w:rsid w:val="00155A77"/>
    <w:rsid w:val="00155BFD"/>
    <w:rsid w:val="00156261"/>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8E9"/>
    <w:rsid w:val="00165926"/>
    <w:rsid w:val="001665EB"/>
    <w:rsid w:val="00166D4C"/>
    <w:rsid w:val="001670EA"/>
    <w:rsid w:val="001674A0"/>
    <w:rsid w:val="00170A50"/>
    <w:rsid w:val="00170FED"/>
    <w:rsid w:val="001726BE"/>
    <w:rsid w:val="001732F1"/>
    <w:rsid w:val="00174FFD"/>
    <w:rsid w:val="001759CA"/>
    <w:rsid w:val="00175B2C"/>
    <w:rsid w:val="00175E36"/>
    <w:rsid w:val="0017726A"/>
    <w:rsid w:val="00177DD3"/>
    <w:rsid w:val="00180278"/>
    <w:rsid w:val="001807F2"/>
    <w:rsid w:val="00181277"/>
    <w:rsid w:val="0018157F"/>
    <w:rsid w:val="001818A7"/>
    <w:rsid w:val="00182336"/>
    <w:rsid w:val="00182647"/>
    <w:rsid w:val="00182725"/>
    <w:rsid w:val="001829C8"/>
    <w:rsid w:val="00184239"/>
    <w:rsid w:val="00186904"/>
    <w:rsid w:val="00186B0A"/>
    <w:rsid w:val="00187F70"/>
    <w:rsid w:val="001905BD"/>
    <w:rsid w:val="00191A42"/>
    <w:rsid w:val="00191E79"/>
    <w:rsid w:val="00192FE6"/>
    <w:rsid w:val="0019360B"/>
    <w:rsid w:val="00193986"/>
    <w:rsid w:val="00193B08"/>
    <w:rsid w:val="00194570"/>
    <w:rsid w:val="00194C1F"/>
    <w:rsid w:val="001956E2"/>
    <w:rsid w:val="00196BF4"/>
    <w:rsid w:val="00196E2D"/>
    <w:rsid w:val="001972DA"/>
    <w:rsid w:val="001976AA"/>
    <w:rsid w:val="001A02F6"/>
    <w:rsid w:val="001A15C6"/>
    <w:rsid w:val="001A3E03"/>
    <w:rsid w:val="001A4741"/>
    <w:rsid w:val="001A5510"/>
    <w:rsid w:val="001A5C7B"/>
    <w:rsid w:val="001A5E19"/>
    <w:rsid w:val="001A63D8"/>
    <w:rsid w:val="001A6806"/>
    <w:rsid w:val="001B001E"/>
    <w:rsid w:val="001B01FA"/>
    <w:rsid w:val="001B056C"/>
    <w:rsid w:val="001B0832"/>
    <w:rsid w:val="001B139A"/>
    <w:rsid w:val="001B18A7"/>
    <w:rsid w:val="001B2762"/>
    <w:rsid w:val="001B36FC"/>
    <w:rsid w:val="001B38EE"/>
    <w:rsid w:val="001B3BE9"/>
    <w:rsid w:val="001B41ED"/>
    <w:rsid w:val="001B4607"/>
    <w:rsid w:val="001B7E0C"/>
    <w:rsid w:val="001C0674"/>
    <w:rsid w:val="001C0945"/>
    <w:rsid w:val="001C1405"/>
    <w:rsid w:val="001C1B93"/>
    <w:rsid w:val="001C226F"/>
    <w:rsid w:val="001C2549"/>
    <w:rsid w:val="001C2613"/>
    <w:rsid w:val="001C4BEE"/>
    <w:rsid w:val="001C5296"/>
    <w:rsid w:val="001C66AC"/>
    <w:rsid w:val="001C6754"/>
    <w:rsid w:val="001C77F0"/>
    <w:rsid w:val="001D30C9"/>
    <w:rsid w:val="001D445B"/>
    <w:rsid w:val="001D46A0"/>
    <w:rsid w:val="001D4809"/>
    <w:rsid w:val="001D4C19"/>
    <w:rsid w:val="001D50C2"/>
    <w:rsid w:val="001D6050"/>
    <w:rsid w:val="001D753C"/>
    <w:rsid w:val="001D7CA4"/>
    <w:rsid w:val="001D7E58"/>
    <w:rsid w:val="001E0425"/>
    <w:rsid w:val="001E042F"/>
    <w:rsid w:val="001E13B3"/>
    <w:rsid w:val="001E1914"/>
    <w:rsid w:val="001E30A0"/>
    <w:rsid w:val="001E3DE1"/>
    <w:rsid w:val="001E4D4F"/>
    <w:rsid w:val="001E54F9"/>
    <w:rsid w:val="001E57CF"/>
    <w:rsid w:val="001E5981"/>
    <w:rsid w:val="001E6826"/>
    <w:rsid w:val="001E6E8E"/>
    <w:rsid w:val="001E74BA"/>
    <w:rsid w:val="001E7B9F"/>
    <w:rsid w:val="001E7D9D"/>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5E43"/>
    <w:rsid w:val="001F65B0"/>
    <w:rsid w:val="001F678C"/>
    <w:rsid w:val="001F67AA"/>
    <w:rsid w:val="001F6AFD"/>
    <w:rsid w:val="001F738D"/>
    <w:rsid w:val="001F7599"/>
    <w:rsid w:val="00200374"/>
    <w:rsid w:val="0020148F"/>
    <w:rsid w:val="00201629"/>
    <w:rsid w:val="002028B2"/>
    <w:rsid w:val="00204A2A"/>
    <w:rsid w:val="00204B22"/>
    <w:rsid w:val="00204B3A"/>
    <w:rsid w:val="0020535A"/>
    <w:rsid w:val="002055CB"/>
    <w:rsid w:val="002057D3"/>
    <w:rsid w:val="002059EF"/>
    <w:rsid w:val="00205A4B"/>
    <w:rsid w:val="00205AA1"/>
    <w:rsid w:val="00205BDB"/>
    <w:rsid w:val="00206955"/>
    <w:rsid w:val="00206A79"/>
    <w:rsid w:val="00206F0F"/>
    <w:rsid w:val="002075E0"/>
    <w:rsid w:val="00210309"/>
    <w:rsid w:val="00210D7A"/>
    <w:rsid w:val="00211519"/>
    <w:rsid w:val="0021224B"/>
    <w:rsid w:val="00212950"/>
    <w:rsid w:val="00212FB8"/>
    <w:rsid w:val="002132B3"/>
    <w:rsid w:val="00213709"/>
    <w:rsid w:val="002149AF"/>
    <w:rsid w:val="00214A86"/>
    <w:rsid w:val="00215AAA"/>
    <w:rsid w:val="002165AE"/>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0BC"/>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7578"/>
    <w:rsid w:val="002477DF"/>
    <w:rsid w:val="00251169"/>
    <w:rsid w:val="00251AD6"/>
    <w:rsid w:val="00252C17"/>
    <w:rsid w:val="0025307F"/>
    <w:rsid w:val="002534A7"/>
    <w:rsid w:val="00253EC2"/>
    <w:rsid w:val="0025413D"/>
    <w:rsid w:val="00254487"/>
    <w:rsid w:val="002551BD"/>
    <w:rsid w:val="002568D0"/>
    <w:rsid w:val="0025706E"/>
    <w:rsid w:val="002575D0"/>
    <w:rsid w:val="00257DBC"/>
    <w:rsid w:val="00257EF1"/>
    <w:rsid w:val="00260AEE"/>
    <w:rsid w:val="00261794"/>
    <w:rsid w:val="00261951"/>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4743"/>
    <w:rsid w:val="00275074"/>
    <w:rsid w:val="002763E9"/>
    <w:rsid w:val="00276736"/>
    <w:rsid w:val="00276F4E"/>
    <w:rsid w:val="002770B0"/>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26D0"/>
    <w:rsid w:val="00294445"/>
    <w:rsid w:val="002944E1"/>
    <w:rsid w:val="00294B4D"/>
    <w:rsid w:val="0029537E"/>
    <w:rsid w:val="002960D5"/>
    <w:rsid w:val="00296197"/>
    <w:rsid w:val="00297926"/>
    <w:rsid w:val="00297B5F"/>
    <w:rsid w:val="002A02C9"/>
    <w:rsid w:val="002A0749"/>
    <w:rsid w:val="002A1062"/>
    <w:rsid w:val="002A2012"/>
    <w:rsid w:val="002A2413"/>
    <w:rsid w:val="002A2F5E"/>
    <w:rsid w:val="002A352A"/>
    <w:rsid w:val="002A3DA6"/>
    <w:rsid w:val="002A607D"/>
    <w:rsid w:val="002A60AE"/>
    <w:rsid w:val="002A7858"/>
    <w:rsid w:val="002B132E"/>
    <w:rsid w:val="002B1499"/>
    <w:rsid w:val="002B2813"/>
    <w:rsid w:val="002B2D29"/>
    <w:rsid w:val="002B3B31"/>
    <w:rsid w:val="002B3BBD"/>
    <w:rsid w:val="002B5C81"/>
    <w:rsid w:val="002B694C"/>
    <w:rsid w:val="002C0BE3"/>
    <w:rsid w:val="002C0C4B"/>
    <w:rsid w:val="002C1EEA"/>
    <w:rsid w:val="002C32B7"/>
    <w:rsid w:val="002C45AA"/>
    <w:rsid w:val="002C47AD"/>
    <w:rsid w:val="002C5510"/>
    <w:rsid w:val="002C58D1"/>
    <w:rsid w:val="002C6034"/>
    <w:rsid w:val="002C635B"/>
    <w:rsid w:val="002C7208"/>
    <w:rsid w:val="002C7276"/>
    <w:rsid w:val="002C770F"/>
    <w:rsid w:val="002C7CFF"/>
    <w:rsid w:val="002D0A6D"/>
    <w:rsid w:val="002D0BC6"/>
    <w:rsid w:val="002D12DB"/>
    <w:rsid w:val="002D17C5"/>
    <w:rsid w:val="002D2010"/>
    <w:rsid w:val="002D365F"/>
    <w:rsid w:val="002D4F6B"/>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57E7"/>
    <w:rsid w:val="002E62D2"/>
    <w:rsid w:val="002E734F"/>
    <w:rsid w:val="002E74AF"/>
    <w:rsid w:val="002E758C"/>
    <w:rsid w:val="002F0ACD"/>
    <w:rsid w:val="002F1038"/>
    <w:rsid w:val="002F22FF"/>
    <w:rsid w:val="002F2D8F"/>
    <w:rsid w:val="002F328C"/>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FF6"/>
    <w:rsid w:val="00307036"/>
    <w:rsid w:val="003070D1"/>
    <w:rsid w:val="003071F6"/>
    <w:rsid w:val="00307FE0"/>
    <w:rsid w:val="00310190"/>
    <w:rsid w:val="003107EB"/>
    <w:rsid w:val="00310E66"/>
    <w:rsid w:val="00311C08"/>
    <w:rsid w:val="00312082"/>
    <w:rsid w:val="003125E0"/>
    <w:rsid w:val="00312ECE"/>
    <w:rsid w:val="0031393C"/>
    <w:rsid w:val="00313CB0"/>
    <w:rsid w:val="00313F58"/>
    <w:rsid w:val="00313F96"/>
    <w:rsid w:val="00314122"/>
    <w:rsid w:val="00314B0A"/>
    <w:rsid w:val="00314F73"/>
    <w:rsid w:val="003150CE"/>
    <w:rsid w:val="00315A28"/>
    <w:rsid w:val="00315AAB"/>
    <w:rsid w:val="00316124"/>
    <w:rsid w:val="003175E1"/>
    <w:rsid w:val="003176EC"/>
    <w:rsid w:val="00320299"/>
    <w:rsid w:val="00321154"/>
    <w:rsid w:val="003211B0"/>
    <w:rsid w:val="00321AD6"/>
    <w:rsid w:val="00321EDA"/>
    <w:rsid w:val="003224AA"/>
    <w:rsid w:val="003224E7"/>
    <w:rsid w:val="0032298A"/>
    <w:rsid w:val="003237BA"/>
    <w:rsid w:val="003251B4"/>
    <w:rsid w:val="00325D7A"/>
    <w:rsid w:val="00326145"/>
    <w:rsid w:val="003262F7"/>
    <w:rsid w:val="00326D22"/>
    <w:rsid w:val="00327163"/>
    <w:rsid w:val="00327305"/>
    <w:rsid w:val="00327531"/>
    <w:rsid w:val="00327D78"/>
    <w:rsid w:val="00330187"/>
    <w:rsid w:val="003316E9"/>
    <w:rsid w:val="00331C77"/>
    <w:rsid w:val="00331DB6"/>
    <w:rsid w:val="00331F96"/>
    <w:rsid w:val="0033249F"/>
    <w:rsid w:val="00332B55"/>
    <w:rsid w:val="003336B9"/>
    <w:rsid w:val="0033388B"/>
    <w:rsid w:val="0033476C"/>
    <w:rsid w:val="00335EA8"/>
    <w:rsid w:val="003363DD"/>
    <w:rsid w:val="0033647C"/>
    <w:rsid w:val="00337810"/>
    <w:rsid w:val="00337F9D"/>
    <w:rsid w:val="00340361"/>
    <w:rsid w:val="00340795"/>
    <w:rsid w:val="0034111C"/>
    <w:rsid w:val="00341947"/>
    <w:rsid w:val="00341E60"/>
    <w:rsid w:val="00341F6A"/>
    <w:rsid w:val="0034217F"/>
    <w:rsid w:val="00342AD2"/>
    <w:rsid w:val="00343954"/>
    <w:rsid w:val="00344669"/>
    <w:rsid w:val="00344BCA"/>
    <w:rsid w:val="00345405"/>
    <w:rsid w:val="00345DDD"/>
    <w:rsid w:val="00346925"/>
    <w:rsid w:val="00346FED"/>
    <w:rsid w:val="003478B0"/>
    <w:rsid w:val="00347AC4"/>
    <w:rsid w:val="00347C11"/>
    <w:rsid w:val="003501B6"/>
    <w:rsid w:val="00350BBA"/>
    <w:rsid w:val="00351E01"/>
    <w:rsid w:val="00352968"/>
    <w:rsid w:val="0035298B"/>
    <w:rsid w:val="00352C32"/>
    <w:rsid w:val="00352D21"/>
    <w:rsid w:val="0035443D"/>
    <w:rsid w:val="00354AA2"/>
    <w:rsid w:val="00354FEE"/>
    <w:rsid w:val="00356048"/>
    <w:rsid w:val="00356275"/>
    <w:rsid w:val="00356C0B"/>
    <w:rsid w:val="00357B9C"/>
    <w:rsid w:val="00357D49"/>
    <w:rsid w:val="00361412"/>
    <w:rsid w:val="003615CA"/>
    <w:rsid w:val="00361949"/>
    <w:rsid w:val="00362F59"/>
    <w:rsid w:val="00363849"/>
    <w:rsid w:val="00363B2C"/>
    <w:rsid w:val="003642A6"/>
    <w:rsid w:val="00364763"/>
    <w:rsid w:val="00365674"/>
    <w:rsid w:val="00365C3D"/>
    <w:rsid w:val="00366C1B"/>
    <w:rsid w:val="003670A3"/>
    <w:rsid w:val="00367337"/>
    <w:rsid w:val="00367367"/>
    <w:rsid w:val="00367FD8"/>
    <w:rsid w:val="0037004E"/>
    <w:rsid w:val="0037012A"/>
    <w:rsid w:val="0037049D"/>
    <w:rsid w:val="00370B63"/>
    <w:rsid w:val="00370FCC"/>
    <w:rsid w:val="003711AF"/>
    <w:rsid w:val="00372C8C"/>
    <w:rsid w:val="00373196"/>
    <w:rsid w:val="003735C6"/>
    <w:rsid w:val="00374848"/>
    <w:rsid w:val="003757A1"/>
    <w:rsid w:val="00375D09"/>
    <w:rsid w:val="00375E51"/>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3FFF"/>
    <w:rsid w:val="0038412E"/>
    <w:rsid w:val="00386053"/>
    <w:rsid w:val="003866F9"/>
    <w:rsid w:val="00386AD0"/>
    <w:rsid w:val="00386D96"/>
    <w:rsid w:val="00387459"/>
    <w:rsid w:val="003874FC"/>
    <w:rsid w:val="0038771D"/>
    <w:rsid w:val="00387E19"/>
    <w:rsid w:val="00390935"/>
    <w:rsid w:val="00391257"/>
    <w:rsid w:val="0039241F"/>
    <w:rsid w:val="00392491"/>
    <w:rsid w:val="003935B0"/>
    <w:rsid w:val="00393847"/>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E27"/>
    <w:rsid w:val="003B0F4B"/>
    <w:rsid w:val="003B1553"/>
    <w:rsid w:val="003B1BC9"/>
    <w:rsid w:val="003B1EA9"/>
    <w:rsid w:val="003B24D7"/>
    <w:rsid w:val="003B2C77"/>
    <w:rsid w:val="003B2E9B"/>
    <w:rsid w:val="003B2F8D"/>
    <w:rsid w:val="003B3C64"/>
    <w:rsid w:val="003B449C"/>
    <w:rsid w:val="003B45AF"/>
    <w:rsid w:val="003B4FAA"/>
    <w:rsid w:val="003B547A"/>
    <w:rsid w:val="003B5D31"/>
    <w:rsid w:val="003B5EBC"/>
    <w:rsid w:val="003B6EA0"/>
    <w:rsid w:val="003B6EC0"/>
    <w:rsid w:val="003B75B9"/>
    <w:rsid w:val="003C087B"/>
    <w:rsid w:val="003C0DA2"/>
    <w:rsid w:val="003C0DED"/>
    <w:rsid w:val="003C1A18"/>
    <w:rsid w:val="003C212A"/>
    <w:rsid w:val="003C2B91"/>
    <w:rsid w:val="003C2FE6"/>
    <w:rsid w:val="003C4161"/>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1DC"/>
    <w:rsid w:val="003D35DC"/>
    <w:rsid w:val="003D3FBA"/>
    <w:rsid w:val="003D402B"/>
    <w:rsid w:val="003D54B0"/>
    <w:rsid w:val="003D764F"/>
    <w:rsid w:val="003D76EF"/>
    <w:rsid w:val="003E0042"/>
    <w:rsid w:val="003E0392"/>
    <w:rsid w:val="003E0667"/>
    <w:rsid w:val="003E0BCE"/>
    <w:rsid w:val="003E0DF3"/>
    <w:rsid w:val="003E13E0"/>
    <w:rsid w:val="003E1660"/>
    <w:rsid w:val="003E1985"/>
    <w:rsid w:val="003E1CD1"/>
    <w:rsid w:val="003E2A2D"/>
    <w:rsid w:val="003E3799"/>
    <w:rsid w:val="003E47D4"/>
    <w:rsid w:val="003E4EDB"/>
    <w:rsid w:val="003E50B9"/>
    <w:rsid w:val="003E64A9"/>
    <w:rsid w:val="003E7905"/>
    <w:rsid w:val="003F0336"/>
    <w:rsid w:val="003F2711"/>
    <w:rsid w:val="003F3FCC"/>
    <w:rsid w:val="003F5547"/>
    <w:rsid w:val="003F5C40"/>
    <w:rsid w:val="003F6C2D"/>
    <w:rsid w:val="003F6E12"/>
    <w:rsid w:val="003F6F8B"/>
    <w:rsid w:val="003F75ED"/>
    <w:rsid w:val="004002B7"/>
    <w:rsid w:val="00400ABC"/>
    <w:rsid w:val="00400F31"/>
    <w:rsid w:val="004023BA"/>
    <w:rsid w:val="00402C1D"/>
    <w:rsid w:val="00403078"/>
    <w:rsid w:val="00403148"/>
    <w:rsid w:val="004042C6"/>
    <w:rsid w:val="00405895"/>
    <w:rsid w:val="00406B4D"/>
    <w:rsid w:val="00410AE5"/>
    <w:rsid w:val="0041115D"/>
    <w:rsid w:val="00411326"/>
    <w:rsid w:val="0041443C"/>
    <w:rsid w:val="0041488F"/>
    <w:rsid w:val="004154F7"/>
    <w:rsid w:val="00416D44"/>
    <w:rsid w:val="004176FF"/>
    <w:rsid w:val="00417A1E"/>
    <w:rsid w:val="00421A27"/>
    <w:rsid w:val="00421D0A"/>
    <w:rsid w:val="0042222B"/>
    <w:rsid w:val="004226C3"/>
    <w:rsid w:val="004228BA"/>
    <w:rsid w:val="00422B94"/>
    <w:rsid w:val="004241C5"/>
    <w:rsid w:val="00424FA7"/>
    <w:rsid w:val="00425D2C"/>
    <w:rsid w:val="00426988"/>
    <w:rsid w:val="00426A87"/>
    <w:rsid w:val="00426FD1"/>
    <w:rsid w:val="00427007"/>
    <w:rsid w:val="00427FFC"/>
    <w:rsid w:val="004309D8"/>
    <w:rsid w:val="004310D1"/>
    <w:rsid w:val="004313D1"/>
    <w:rsid w:val="0043197F"/>
    <w:rsid w:val="00432110"/>
    <w:rsid w:val="00432521"/>
    <w:rsid w:val="004328EE"/>
    <w:rsid w:val="00433EBE"/>
    <w:rsid w:val="00434406"/>
    <w:rsid w:val="00440FED"/>
    <w:rsid w:val="00441290"/>
    <w:rsid w:val="00441B92"/>
    <w:rsid w:val="00442502"/>
    <w:rsid w:val="00443618"/>
    <w:rsid w:val="00443A9F"/>
    <w:rsid w:val="0044474B"/>
    <w:rsid w:val="00445FF7"/>
    <w:rsid w:val="0044734F"/>
    <w:rsid w:val="00447D4D"/>
    <w:rsid w:val="004508A8"/>
    <w:rsid w:val="00451BAE"/>
    <w:rsid w:val="00451D9B"/>
    <w:rsid w:val="00452CA7"/>
    <w:rsid w:val="00453341"/>
    <w:rsid w:val="00454193"/>
    <w:rsid w:val="0045446A"/>
    <w:rsid w:val="004545C6"/>
    <w:rsid w:val="00454DCA"/>
    <w:rsid w:val="00454E26"/>
    <w:rsid w:val="00456544"/>
    <w:rsid w:val="00456649"/>
    <w:rsid w:val="004567B7"/>
    <w:rsid w:val="004567DC"/>
    <w:rsid w:val="00456856"/>
    <w:rsid w:val="004571EF"/>
    <w:rsid w:val="0045790A"/>
    <w:rsid w:val="0046047A"/>
    <w:rsid w:val="00461210"/>
    <w:rsid w:val="00461700"/>
    <w:rsid w:val="00461AAC"/>
    <w:rsid w:val="00461B0B"/>
    <w:rsid w:val="00462490"/>
    <w:rsid w:val="00462AC9"/>
    <w:rsid w:val="00463DC3"/>
    <w:rsid w:val="00465299"/>
    <w:rsid w:val="00466A0F"/>
    <w:rsid w:val="00466B9F"/>
    <w:rsid w:val="0046795B"/>
    <w:rsid w:val="00467FF8"/>
    <w:rsid w:val="004708C0"/>
    <w:rsid w:val="0047115F"/>
    <w:rsid w:val="004715CB"/>
    <w:rsid w:val="00471863"/>
    <w:rsid w:val="00472A06"/>
    <w:rsid w:val="00473777"/>
    <w:rsid w:val="00473A14"/>
    <w:rsid w:val="004745A9"/>
    <w:rsid w:val="00474871"/>
    <w:rsid w:val="00474CA8"/>
    <w:rsid w:val="00474E43"/>
    <w:rsid w:val="00475243"/>
    <w:rsid w:val="004765F6"/>
    <w:rsid w:val="004766DA"/>
    <w:rsid w:val="00476A55"/>
    <w:rsid w:val="0048076D"/>
    <w:rsid w:val="0048134D"/>
    <w:rsid w:val="00481624"/>
    <w:rsid w:val="00481765"/>
    <w:rsid w:val="00481D90"/>
    <w:rsid w:val="00482700"/>
    <w:rsid w:val="00482CD4"/>
    <w:rsid w:val="00483261"/>
    <w:rsid w:val="0048328A"/>
    <w:rsid w:val="004837B8"/>
    <w:rsid w:val="00484377"/>
    <w:rsid w:val="00485B23"/>
    <w:rsid w:val="00485B50"/>
    <w:rsid w:val="00486C7A"/>
    <w:rsid w:val="004874E4"/>
    <w:rsid w:val="00490277"/>
    <w:rsid w:val="0049070D"/>
    <w:rsid w:val="00490A39"/>
    <w:rsid w:val="00490BDA"/>
    <w:rsid w:val="00490E07"/>
    <w:rsid w:val="00490E82"/>
    <w:rsid w:val="00491BA4"/>
    <w:rsid w:val="00491BE4"/>
    <w:rsid w:val="00491DB2"/>
    <w:rsid w:val="00492877"/>
    <w:rsid w:val="0049431A"/>
    <w:rsid w:val="0049481D"/>
    <w:rsid w:val="00495A02"/>
    <w:rsid w:val="00495BA6"/>
    <w:rsid w:val="00496DC2"/>
    <w:rsid w:val="00496E75"/>
    <w:rsid w:val="00497426"/>
    <w:rsid w:val="004A014C"/>
    <w:rsid w:val="004A0AA8"/>
    <w:rsid w:val="004A1FE4"/>
    <w:rsid w:val="004A2103"/>
    <w:rsid w:val="004A2CA9"/>
    <w:rsid w:val="004A33EF"/>
    <w:rsid w:val="004A34C9"/>
    <w:rsid w:val="004A3AC9"/>
    <w:rsid w:val="004A3CB5"/>
    <w:rsid w:val="004A4A59"/>
    <w:rsid w:val="004A537D"/>
    <w:rsid w:val="004A67F0"/>
    <w:rsid w:val="004A71C3"/>
    <w:rsid w:val="004A7769"/>
    <w:rsid w:val="004A77B1"/>
    <w:rsid w:val="004AC4F2"/>
    <w:rsid w:val="004B23AD"/>
    <w:rsid w:val="004B27DA"/>
    <w:rsid w:val="004B2965"/>
    <w:rsid w:val="004B3265"/>
    <w:rsid w:val="004B3545"/>
    <w:rsid w:val="004B4224"/>
    <w:rsid w:val="004B4297"/>
    <w:rsid w:val="004B4647"/>
    <w:rsid w:val="004B5478"/>
    <w:rsid w:val="004B6B25"/>
    <w:rsid w:val="004B6FC1"/>
    <w:rsid w:val="004B7455"/>
    <w:rsid w:val="004B74FF"/>
    <w:rsid w:val="004B7CE4"/>
    <w:rsid w:val="004C0401"/>
    <w:rsid w:val="004C0599"/>
    <w:rsid w:val="004C0C49"/>
    <w:rsid w:val="004C1096"/>
    <w:rsid w:val="004C183D"/>
    <w:rsid w:val="004C362B"/>
    <w:rsid w:val="004C394F"/>
    <w:rsid w:val="004C3EC7"/>
    <w:rsid w:val="004C3EEE"/>
    <w:rsid w:val="004C483D"/>
    <w:rsid w:val="004C49EA"/>
    <w:rsid w:val="004C4D15"/>
    <w:rsid w:val="004C5725"/>
    <w:rsid w:val="004C5B1F"/>
    <w:rsid w:val="004C69FF"/>
    <w:rsid w:val="004C6DA5"/>
    <w:rsid w:val="004C78FF"/>
    <w:rsid w:val="004C795A"/>
    <w:rsid w:val="004C7F93"/>
    <w:rsid w:val="004D1111"/>
    <w:rsid w:val="004D179A"/>
    <w:rsid w:val="004D2629"/>
    <w:rsid w:val="004D26B8"/>
    <w:rsid w:val="004D2814"/>
    <w:rsid w:val="004D2C13"/>
    <w:rsid w:val="004D2C2C"/>
    <w:rsid w:val="004D3118"/>
    <w:rsid w:val="004D32F6"/>
    <w:rsid w:val="004D38C2"/>
    <w:rsid w:val="004D41DC"/>
    <w:rsid w:val="004D4814"/>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2CE7"/>
    <w:rsid w:val="004F3172"/>
    <w:rsid w:val="004F3B71"/>
    <w:rsid w:val="004F3FE5"/>
    <w:rsid w:val="004F5154"/>
    <w:rsid w:val="004F5835"/>
    <w:rsid w:val="004F661C"/>
    <w:rsid w:val="004F6835"/>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BCC"/>
    <w:rsid w:val="00516E00"/>
    <w:rsid w:val="00516FD9"/>
    <w:rsid w:val="0051701F"/>
    <w:rsid w:val="0051791D"/>
    <w:rsid w:val="00520D6D"/>
    <w:rsid w:val="00520FD7"/>
    <w:rsid w:val="005210ED"/>
    <w:rsid w:val="005212FD"/>
    <w:rsid w:val="00521316"/>
    <w:rsid w:val="00521425"/>
    <w:rsid w:val="00523093"/>
    <w:rsid w:val="00523E75"/>
    <w:rsid w:val="005243E0"/>
    <w:rsid w:val="005256F3"/>
    <w:rsid w:val="005265A3"/>
    <w:rsid w:val="00526783"/>
    <w:rsid w:val="00526FDF"/>
    <w:rsid w:val="0052773A"/>
    <w:rsid w:val="00527FB1"/>
    <w:rsid w:val="00530423"/>
    <w:rsid w:val="0053107E"/>
    <w:rsid w:val="005312CB"/>
    <w:rsid w:val="00531343"/>
    <w:rsid w:val="0053162F"/>
    <w:rsid w:val="00531777"/>
    <w:rsid w:val="00532674"/>
    <w:rsid w:val="0053281C"/>
    <w:rsid w:val="00532AD0"/>
    <w:rsid w:val="00532E4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47173"/>
    <w:rsid w:val="005518ED"/>
    <w:rsid w:val="00552093"/>
    <w:rsid w:val="00554C49"/>
    <w:rsid w:val="00554E06"/>
    <w:rsid w:val="00554E4B"/>
    <w:rsid w:val="0055519C"/>
    <w:rsid w:val="00555499"/>
    <w:rsid w:val="005554C1"/>
    <w:rsid w:val="00555F67"/>
    <w:rsid w:val="00556E32"/>
    <w:rsid w:val="00557109"/>
    <w:rsid w:val="005604F1"/>
    <w:rsid w:val="005606A4"/>
    <w:rsid w:val="005607B8"/>
    <w:rsid w:val="00560CF5"/>
    <w:rsid w:val="0056174D"/>
    <w:rsid w:val="0056272D"/>
    <w:rsid w:val="00562BAB"/>
    <w:rsid w:val="00562E15"/>
    <w:rsid w:val="00563047"/>
    <w:rsid w:val="0056308E"/>
    <w:rsid w:val="0056311E"/>
    <w:rsid w:val="005638C1"/>
    <w:rsid w:val="00563F16"/>
    <w:rsid w:val="0056415C"/>
    <w:rsid w:val="005649BF"/>
    <w:rsid w:val="005649F8"/>
    <w:rsid w:val="005650ED"/>
    <w:rsid w:val="00565869"/>
    <w:rsid w:val="00567415"/>
    <w:rsid w:val="00567610"/>
    <w:rsid w:val="00570C16"/>
    <w:rsid w:val="00570D9F"/>
    <w:rsid w:val="0057185C"/>
    <w:rsid w:val="00571CA8"/>
    <w:rsid w:val="00572947"/>
    <w:rsid w:val="00573138"/>
    <w:rsid w:val="005734A7"/>
    <w:rsid w:val="005746C4"/>
    <w:rsid w:val="00574B50"/>
    <w:rsid w:val="00576428"/>
    <w:rsid w:val="00577835"/>
    <w:rsid w:val="00577CD0"/>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0BC"/>
    <w:rsid w:val="00592CDA"/>
    <w:rsid w:val="0059331A"/>
    <w:rsid w:val="00593A72"/>
    <w:rsid w:val="0059425E"/>
    <w:rsid w:val="00594845"/>
    <w:rsid w:val="005948CC"/>
    <w:rsid w:val="005954FB"/>
    <w:rsid w:val="005957D5"/>
    <w:rsid w:val="00595A8C"/>
    <w:rsid w:val="00595C2C"/>
    <w:rsid w:val="00596B12"/>
    <w:rsid w:val="00596BBA"/>
    <w:rsid w:val="00597386"/>
    <w:rsid w:val="005975C4"/>
    <w:rsid w:val="00597ED8"/>
    <w:rsid w:val="005A0450"/>
    <w:rsid w:val="005A17AE"/>
    <w:rsid w:val="005A2B20"/>
    <w:rsid w:val="005A34D5"/>
    <w:rsid w:val="005A3943"/>
    <w:rsid w:val="005A3CBB"/>
    <w:rsid w:val="005A412F"/>
    <w:rsid w:val="005A41DF"/>
    <w:rsid w:val="005A4904"/>
    <w:rsid w:val="005A515A"/>
    <w:rsid w:val="005A704D"/>
    <w:rsid w:val="005A723B"/>
    <w:rsid w:val="005B1ED4"/>
    <w:rsid w:val="005B26D7"/>
    <w:rsid w:val="005B3C6D"/>
    <w:rsid w:val="005B4045"/>
    <w:rsid w:val="005B609E"/>
    <w:rsid w:val="005B6DF6"/>
    <w:rsid w:val="005B7B7D"/>
    <w:rsid w:val="005C086D"/>
    <w:rsid w:val="005C1299"/>
    <w:rsid w:val="005C1948"/>
    <w:rsid w:val="005C22F9"/>
    <w:rsid w:val="005C263C"/>
    <w:rsid w:val="005C2679"/>
    <w:rsid w:val="005C298C"/>
    <w:rsid w:val="005C3DC6"/>
    <w:rsid w:val="005C4BFB"/>
    <w:rsid w:val="005C5870"/>
    <w:rsid w:val="005C7D39"/>
    <w:rsid w:val="005D059A"/>
    <w:rsid w:val="005D0764"/>
    <w:rsid w:val="005D07C5"/>
    <w:rsid w:val="005D1713"/>
    <w:rsid w:val="005D21B7"/>
    <w:rsid w:val="005D2CA4"/>
    <w:rsid w:val="005D2DAD"/>
    <w:rsid w:val="005D2F42"/>
    <w:rsid w:val="005D41B8"/>
    <w:rsid w:val="005D4302"/>
    <w:rsid w:val="005D4305"/>
    <w:rsid w:val="005D5A20"/>
    <w:rsid w:val="005D755D"/>
    <w:rsid w:val="005D786C"/>
    <w:rsid w:val="005E00E5"/>
    <w:rsid w:val="005E0148"/>
    <w:rsid w:val="005E049F"/>
    <w:rsid w:val="005E0BB6"/>
    <w:rsid w:val="005E28D1"/>
    <w:rsid w:val="005E3073"/>
    <w:rsid w:val="005E316A"/>
    <w:rsid w:val="005E4D7D"/>
    <w:rsid w:val="005E7088"/>
    <w:rsid w:val="005E7182"/>
    <w:rsid w:val="005E7E1B"/>
    <w:rsid w:val="005F0108"/>
    <w:rsid w:val="005F0291"/>
    <w:rsid w:val="005F0ECC"/>
    <w:rsid w:val="005F21A5"/>
    <w:rsid w:val="005F2470"/>
    <w:rsid w:val="005F28C6"/>
    <w:rsid w:val="005F3F16"/>
    <w:rsid w:val="005F4BEC"/>
    <w:rsid w:val="005F52CC"/>
    <w:rsid w:val="005F5E6F"/>
    <w:rsid w:val="005F6510"/>
    <w:rsid w:val="005F681C"/>
    <w:rsid w:val="005F6BD4"/>
    <w:rsid w:val="005F6EA2"/>
    <w:rsid w:val="005F7188"/>
    <w:rsid w:val="005F7985"/>
    <w:rsid w:val="00600CB4"/>
    <w:rsid w:val="00600CEB"/>
    <w:rsid w:val="006016A0"/>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0FFD"/>
    <w:rsid w:val="0061176E"/>
    <w:rsid w:val="00612205"/>
    <w:rsid w:val="00612655"/>
    <w:rsid w:val="0061334A"/>
    <w:rsid w:val="00613EA5"/>
    <w:rsid w:val="00614CD1"/>
    <w:rsid w:val="006151F2"/>
    <w:rsid w:val="0061567B"/>
    <w:rsid w:val="00615AC8"/>
    <w:rsid w:val="006206E6"/>
    <w:rsid w:val="0062152A"/>
    <w:rsid w:val="00621753"/>
    <w:rsid w:val="00622C4D"/>
    <w:rsid w:val="00623583"/>
    <w:rsid w:val="0062462F"/>
    <w:rsid w:val="00624BA1"/>
    <w:rsid w:val="0062661B"/>
    <w:rsid w:val="00627832"/>
    <w:rsid w:val="006278E2"/>
    <w:rsid w:val="00630118"/>
    <w:rsid w:val="00630514"/>
    <w:rsid w:val="006310AE"/>
    <w:rsid w:val="0063145C"/>
    <w:rsid w:val="00631762"/>
    <w:rsid w:val="00632196"/>
    <w:rsid w:val="00632579"/>
    <w:rsid w:val="00632BA2"/>
    <w:rsid w:val="00633BF2"/>
    <w:rsid w:val="00633DC1"/>
    <w:rsid w:val="00633F67"/>
    <w:rsid w:val="006345C3"/>
    <w:rsid w:val="0063530F"/>
    <w:rsid w:val="006357E0"/>
    <w:rsid w:val="006362F9"/>
    <w:rsid w:val="006369A9"/>
    <w:rsid w:val="00637080"/>
    <w:rsid w:val="006373CD"/>
    <w:rsid w:val="00637E7B"/>
    <w:rsid w:val="00640D2C"/>
    <w:rsid w:val="00641283"/>
    <w:rsid w:val="006413CF"/>
    <w:rsid w:val="00641413"/>
    <w:rsid w:val="00641465"/>
    <w:rsid w:val="006414E9"/>
    <w:rsid w:val="0064165D"/>
    <w:rsid w:val="00642E8C"/>
    <w:rsid w:val="006433BD"/>
    <w:rsid w:val="00643562"/>
    <w:rsid w:val="00643784"/>
    <w:rsid w:val="00643BAD"/>
    <w:rsid w:val="00644186"/>
    <w:rsid w:val="00644889"/>
    <w:rsid w:val="00644A21"/>
    <w:rsid w:val="00645504"/>
    <w:rsid w:val="00645C9F"/>
    <w:rsid w:val="00646305"/>
    <w:rsid w:val="00646864"/>
    <w:rsid w:val="00646A6C"/>
    <w:rsid w:val="006475E6"/>
    <w:rsid w:val="00647D8A"/>
    <w:rsid w:val="006508B9"/>
    <w:rsid w:val="00650CA1"/>
    <w:rsid w:val="00650ECA"/>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A8D"/>
    <w:rsid w:val="00665F7C"/>
    <w:rsid w:val="006666EF"/>
    <w:rsid w:val="0066699A"/>
    <w:rsid w:val="006669E7"/>
    <w:rsid w:val="00666D58"/>
    <w:rsid w:val="00666DFC"/>
    <w:rsid w:val="00666EBB"/>
    <w:rsid w:val="0066779E"/>
    <w:rsid w:val="00667FAF"/>
    <w:rsid w:val="0067096D"/>
    <w:rsid w:val="00670AF4"/>
    <w:rsid w:val="006719E0"/>
    <w:rsid w:val="00671E34"/>
    <w:rsid w:val="0067269D"/>
    <w:rsid w:val="00672988"/>
    <w:rsid w:val="00672C64"/>
    <w:rsid w:val="00673025"/>
    <w:rsid w:val="00674E6A"/>
    <w:rsid w:val="00675963"/>
    <w:rsid w:val="00675CF4"/>
    <w:rsid w:val="006769B0"/>
    <w:rsid w:val="00676A64"/>
    <w:rsid w:val="00676E82"/>
    <w:rsid w:val="00677925"/>
    <w:rsid w:val="006779BF"/>
    <w:rsid w:val="00680129"/>
    <w:rsid w:val="006801DB"/>
    <w:rsid w:val="0068077F"/>
    <w:rsid w:val="00680F46"/>
    <w:rsid w:val="006813D2"/>
    <w:rsid w:val="00681FDC"/>
    <w:rsid w:val="00682B53"/>
    <w:rsid w:val="00682F27"/>
    <w:rsid w:val="006859DB"/>
    <w:rsid w:val="0068615B"/>
    <w:rsid w:val="0068678D"/>
    <w:rsid w:val="006873FA"/>
    <w:rsid w:val="00687488"/>
    <w:rsid w:val="006904ED"/>
    <w:rsid w:val="00690B87"/>
    <w:rsid w:val="00690C06"/>
    <w:rsid w:val="00690E2E"/>
    <w:rsid w:val="006915D7"/>
    <w:rsid w:val="00692814"/>
    <w:rsid w:val="006932E7"/>
    <w:rsid w:val="00693347"/>
    <w:rsid w:val="0069334C"/>
    <w:rsid w:val="006948EF"/>
    <w:rsid w:val="00696D63"/>
    <w:rsid w:val="00697062"/>
    <w:rsid w:val="006A032F"/>
    <w:rsid w:val="006A0DD3"/>
    <w:rsid w:val="006A146E"/>
    <w:rsid w:val="006A1BEB"/>
    <w:rsid w:val="006A26DB"/>
    <w:rsid w:val="006A3022"/>
    <w:rsid w:val="006A41AE"/>
    <w:rsid w:val="006A4856"/>
    <w:rsid w:val="006A4B8E"/>
    <w:rsid w:val="006A5474"/>
    <w:rsid w:val="006A564B"/>
    <w:rsid w:val="006A5A8C"/>
    <w:rsid w:val="006A60AC"/>
    <w:rsid w:val="006A63F6"/>
    <w:rsid w:val="006A6DF2"/>
    <w:rsid w:val="006B05B5"/>
    <w:rsid w:val="006B1545"/>
    <w:rsid w:val="006B23B9"/>
    <w:rsid w:val="006B2DA7"/>
    <w:rsid w:val="006B2F4D"/>
    <w:rsid w:val="006B306B"/>
    <w:rsid w:val="006B3682"/>
    <w:rsid w:val="006B3974"/>
    <w:rsid w:val="006B40B3"/>
    <w:rsid w:val="006B460E"/>
    <w:rsid w:val="006B48CB"/>
    <w:rsid w:val="006B564D"/>
    <w:rsid w:val="006C10D4"/>
    <w:rsid w:val="006C1445"/>
    <w:rsid w:val="006C1594"/>
    <w:rsid w:val="006C2A44"/>
    <w:rsid w:val="006C3AB0"/>
    <w:rsid w:val="006C4FC1"/>
    <w:rsid w:val="006C51A5"/>
    <w:rsid w:val="006C529D"/>
    <w:rsid w:val="006C6798"/>
    <w:rsid w:val="006C6DF7"/>
    <w:rsid w:val="006D0356"/>
    <w:rsid w:val="006D0826"/>
    <w:rsid w:val="006D0C12"/>
    <w:rsid w:val="006D0E6B"/>
    <w:rsid w:val="006D2146"/>
    <w:rsid w:val="006D2F76"/>
    <w:rsid w:val="006D3BC7"/>
    <w:rsid w:val="006D4870"/>
    <w:rsid w:val="006D612D"/>
    <w:rsid w:val="006D632E"/>
    <w:rsid w:val="006D6C9C"/>
    <w:rsid w:val="006D7589"/>
    <w:rsid w:val="006E094A"/>
    <w:rsid w:val="006E12B1"/>
    <w:rsid w:val="006E13D1"/>
    <w:rsid w:val="006E3562"/>
    <w:rsid w:val="006E3B92"/>
    <w:rsid w:val="006E422A"/>
    <w:rsid w:val="006E4D0C"/>
    <w:rsid w:val="006E4D1B"/>
    <w:rsid w:val="006E5B78"/>
    <w:rsid w:val="006E67BA"/>
    <w:rsid w:val="006E699D"/>
    <w:rsid w:val="006E6BA3"/>
    <w:rsid w:val="006F0C49"/>
    <w:rsid w:val="006F1116"/>
    <w:rsid w:val="006F16F4"/>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42D7"/>
    <w:rsid w:val="007155A9"/>
    <w:rsid w:val="007158E1"/>
    <w:rsid w:val="00715907"/>
    <w:rsid w:val="00715948"/>
    <w:rsid w:val="00716AA6"/>
    <w:rsid w:val="0071705B"/>
    <w:rsid w:val="00720505"/>
    <w:rsid w:val="00723324"/>
    <w:rsid w:val="007236A3"/>
    <w:rsid w:val="007239B6"/>
    <w:rsid w:val="007240B2"/>
    <w:rsid w:val="0072490A"/>
    <w:rsid w:val="00724B64"/>
    <w:rsid w:val="0072517D"/>
    <w:rsid w:val="00726878"/>
    <w:rsid w:val="00727A95"/>
    <w:rsid w:val="00730603"/>
    <w:rsid w:val="00730FF4"/>
    <w:rsid w:val="0073124A"/>
    <w:rsid w:val="00731B79"/>
    <w:rsid w:val="007320A2"/>
    <w:rsid w:val="007327CE"/>
    <w:rsid w:val="00733893"/>
    <w:rsid w:val="00734A05"/>
    <w:rsid w:val="00734ECC"/>
    <w:rsid w:val="00735C6F"/>
    <w:rsid w:val="00737A31"/>
    <w:rsid w:val="0074096F"/>
    <w:rsid w:val="00742A6A"/>
    <w:rsid w:val="00742B44"/>
    <w:rsid w:val="0074656E"/>
    <w:rsid w:val="00746F72"/>
    <w:rsid w:val="00747233"/>
    <w:rsid w:val="007472D5"/>
    <w:rsid w:val="00750542"/>
    <w:rsid w:val="00752B03"/>
    <w:rsid w:val="00753454"/>
    <w:rsid w:val="00753BB5"/>
    <w:rsid w:val="007544F1"/>
    <w:rsid w:val="007550E2"/>
    <w:rsid w:val="0075576F"/>
    <w:rsid w:val="00755E4A"/>
    <w:rsid w:val="00756141"/>
    <w:rsid w:val="00756832"/>
    <w:rsid w:val="00757F0B"/>
    <w:rsid w:val="007626D0"/>
    <w:rsid w:val="00764048"/>
    <w:rsid w:val="007641E0"/>
    <w:rsid w:val="007651CA"/>
    <w:rsid w:val="007666BD"/>
    <w:rsid w:val="00767519"/>
    <w:rsid w:val="007704E1"/>
    <w:rsid w:val="00770E5C"/>
    <w:rsid w:val="00772569"/>
    <w:rsid w:val="00772E8C"/>
    <w:rsid w:val="00772FDB"/>
    <w:rsid w:val="0077316B"/>
    <w:rsid w:val="007736D3"/>
    <w:rsid w:val="00773C9C"/>
    <w:rsid w:val="00773E08"/>
    <w:rsid w:val="0077500F"/>
    <w:rsid w:val="0077548E"/>
    <w:rsid w:val="00777315"/>
    <w:rsid w:val="00777518"/>
    <w:rsid w:val="007802E4"/>
    <w:rsid w:val="00780919"/>
    <w:rsid w:val="00781589"/>
    <w:rsid w:val="007820D0"/>
    <w:rsid w:val="007826C8"/>
    <w:rsid w:val="00784190"/>
    <w:rsid w:val="0078457B"/>
    <w:rsid w:val="00784756"/>
    <w:rsid w:val="0078539D"/>
    <w:rsid w:val="007856C1"/>
    <w:rsid w:val="00785B0F"/>
    <w:rsid w:val="00787051"/>
    <w:rsid w:val="0078798E"/>
    <w:rsid w:val="0079018D"/>
    <w:rsid w:val="007901DC"/>
    <w:rsid w:val="0079124E"/>
    <w:rsid w:val="00791A00"/>
    <w:rsid w:val="00791DDB"/>
    <w:rsid w:val="00792CEE"/>
    <w:rsid w:val="007936A8"/>
    <w:rsid w:val="00794C4E"/>
    <w:rsid w:val="0079628A"/>
    <w:rsid w:val="007962B4"/>
    <w:rsid w:val="0079660C"/>
    <w:rsid w:val="00796F15"/>
    <w:rsid w:val="00797E22"/>
    <w:rsid w:val="007A03A5"/>
    <w:rsid w:val="007A138F"/>
    <w:rsid w:val="007A1640"/>
    <w:rsid w:val="007A1AE4"/>
    <w:rsid w:val="007A200C"/>
    <w:rsid w:val="007A39DF"/>
    <w:rsid w:val="007A43ED"/>
    <w:rsid w:val="007A4BDD"/>
    <w:rsid w:val="007A6CFD"/>
    <w:rsid w:val="007A72EE"/>
    <w:rsid w:val="007B0397"/>
    <w:rsid w:val="007B0ADB"/>
    <w:rsid w:val="007B26EE"/>
    <w:rsid w:val="007B3502"/>
    <w:rsid w:val="007B3CCC"/>
    <w:rsid w:val="007B3E6D"/>
    <w:rsid w:val="007B4252"/>
    <w:rsid w:val="007B44ED"/>
    <w:rsid w:val="007B473A"/>
    <w:rsid w:val="007B491A"/>
    <w:rsid w:val="007B5370"/>
    <w:rsid w:val="007B61F5"/>
    <w:rsid w:val="007B63FA"/>
    <w:rsid w:val="007B643D"/>
    <w:rsid w:val="007B7496"/>
    <w:rsid w:val="007C0802"/>
    <w:rsid w:val="007C12BE"/>
    <w:rsid w:val="007C2739"/>
    <w:rsid w:val="007C3F3C"/>
    <w:rsid w:val="007C4B0F"/>
    <w:rsid w:val="007C4DAD"/>
    <w:rsid w:val="007C5830"/>
    <w:rsid w:val="007C5933"/>
    <w:rsid w:val="007C599E"/>
    <w:rsid w:val="007C5DB8"/>
    <w:rsid w:val="007C5DCE"/>
    <w:rsid w:val="007C6CA2"/>
    <w:rsid w:val="007C779B"/>
    <w:rsid w:val="007C7911"/>
    <w:rsid w:val="007D05B2"/>
    <w:rsid w:val="007D05FA"/>
    <w:rsid w:val="007D0C44"/>
    <w:rsid w:val="007D1972"/>
    <w:rsid w:val="007D1F33"/>
    <w:rsid w:val="007D3307"/>
    <w:rsid w:val="007D4012"/>
    <w:rsid w:val="007D4490"/>
    <w:rsid w:val="007D44CE"/>
    <w:rsid w:val="007D54F8"/>
    <w:rsid w:val="007D5E27"/>
    <w:rsid w:val="007D6F64"/>
    <w:rsid w:val="007E1782"/>
    <w:rsid w:val="007E25AB"/>
    <w:rsid w:val="007E2F41"/>
    <w:rsid w:val="007E3838"/>
    <w:rsid w:val="007E44C9"/>
    <w:rsid w:val="007E44FC"/>
    <w:rsid w:val="007E5AC2"/>
    <w:rsid w:val="007E79C5"/>
    <w:rsid w:val="007E7A32"/>
    <w:rsid w:val="007E7E12"/>
    <w:rsid w:val="007F0798"/>
    <w:rsid w:val="007F119F"/>
    <w:rsid w:val="007F23FC"/>
    <w:rsid w:val="007F2845"/>
    <w:rsid w:val="007F2A69"/>
    <w:rsid w:val="007F33EB"/>
    <w:rsid w:val="007F38A2"/>
    <w:rsid w:val="007F43BC"/>
    <w:rsid w:val="007F4740"/>
    <w:rsid w:val="007F4AF0"/>
    <w:rsid w:val="007F6AC5"/>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2AC6"/>
    <w:rsid w:val="0081336E"/>
    <w:rsid w:val="00813928"/>
    <w:rsid w:val="00814BBF"/>
    <w:rsid w:val="0081535F"/>
    <w:rsid w:val="008154EC"/>
    <w:rsid w:val="00815A0F"/>
    <w:rsid w:val="008173AB"/>
    <w:rsid w:val="008207FD"/>
    <w:rsid w:val="00820DC7"/>
    <w:rsid w:val="00820FFB"/>
    <w:rsid w:val="0082126F"/>
    <w:rsid w:val="00821698"/>
    <w:rsid w:val="008221FE"/>
    <w:rsid w:val="00822BF5"/>
    <w:rsid w:val="00823DD9"/>
    <w:rsid w:val="00824894"/>
    <w:rsid w:val="00824FFF"/>
    <w:rsid w:val="00825366"/>
    <w:rsid w:val="00825E84"/>
    <w:rsid w:val="00826C7B"/>
    <w:rsid w:val="00826DD9"/>
    <w:rsid w:val="00826E01"/>
    <w:rsid w:val="0082716D"/>
    <w:rsid w:val="008277A8"/>
    <w:rsid w:val="008278B6"/>
    <w:rsid w:val="008307ED"/>
    <w:rsid w:val="00830B3B"/>
    <w:rsid w:val="00831108"/>
    <w:rsid w:val="00831197"/>
    <w:rsid w:val="00832828"/>
    <w:rsid w:val="0083350F"/>
    <w:rsid w:val="00834358"/>
    <w:rsid w:val="008346BD"/>
    <w:rsid w:val="00834923"/>
    <w:rsid w:val="0083539B"/>
    <w:rsid w:val="008353FE"/>
    <w:rsid w:val="008359EB"/>
    <w:rsid w:val="008366E3"/>
    <w:rsid w:val="00836B7A"/>
    <w:rsid w:val="00837B90"/>
    <w:rsid w:val="008409AA"/>
    <w:rsid w:val="00840FB8"/>
    <w:rsid w:val="00842E0C"/>
    <w:rsid w:val="0084377A"/>
    <w:rsid w:val="00843A7A"/>
    <w:rsid w:val="008447F5"/>
    <w:rsid w:val="008451D7"/>
    <w:rsid w:val="00846292"/>
    <w:rsid w:val="008479F5"/>
    <w:rsid w:val="00847C7A"/>
    <w:rsid w:val="008506E1"/>
    <w:rsid w:val="00850D96"/>
    <w:rsid w:val="008515EE"/>
    <w:rsid w:val="00851A8E"/>
    <w:rsid w:val="00851EC7"/>
    <w:rsid w:val="008528D3"/>
    <w:rsid w:val="00854553"/>
    <w:rsid w:val="00855B86"/>
    <w:rsid w:val="00855F0C"/>
    <w:rsid w:val="008567B0"/>
    <w:rsid w:val="00856D47"/>
    <w:rsid w:val="0085791F"/>
    <w:rsid w:val="00860874"/>
    <w:rsid w:val="00860972"/>
    <w:rsid w:val="008609A3"/>
    <w:rsid w:val="00860A3E"/>
    <w:rsid w:val="00861C49"/>
    <w:rsid w:val="00862008"/>
    <w:rsid w:val="00862720"/>
    <w:rsid w:val="008628C8"/>
    <w:rsid w:val="00862B2A"/>
    <w:rsid w:val="008630B9"/>
    <w:rsid w:val="00863F37"/>
    <w:rsid w:val="0086406B"/>
    <w:rsid w:val="00864C8C"/>
    <w:rsid w:val="008659FB"/>
    <w:rsid w:val="0086709D"/>
    <w:rsid w:val="00867651"/>
    <w:rsid w:val="00867B5A"/>
    <w:rsid w:val="008701BA"/>
    <w:rsid w:val="0087175C"/>
    <w:rsid w:val="00873B1A"/>
    <w:rsid w:val="00874009"/>
    <w:rsid w:val="00874158"/>
    <w:rsid w:val="008743F3"/>
    <w:rsid w:val="0087444A"/>
    <w:rsid w:val="00875139"/>
    <w:rsid w:val="00875187"/>
    <w:rsid w:val="00875410"/>
    <w:rsid w:val="008760C1"/>
    <w:rsid w:val="00876AC3"/>
    <w:rsid w:val="00880EDF"/>
    <w:rsid w:val="008811FD"/>
    <w:rsid w:val="0088208D"/>
    <w:rsid w:val="00882A4E"/>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5981"/>
    <w:rsid w:val="00896414"/>
    <w:rsid w:val="0089716F"/>
    <w:rsid w:val="00897C71"/>
    <w:rsid w:val="008A0F54"/>
    <w:rsid w:val="008A16F9"/>
    <w:rsid w:val="008A1D3E"/>
    <w:rsid w:val="008A2A74"/>
    <w:rsid w:val="008A3038"/>
    <w:rsid w:val="008A37C9"/>
    <w:rsid w:val="008A4B16"/>
    <w:rsid w:val="008A4D63"/>
    <w:rsid w:val="008A4E11"/>
    <w:rsid w:val="008A4E8C"/>
    <w:rsid w:val="008A6D62"/>
    <w:rsid w:val="008B02DC"/>
    <w:rsid w:val="008B0520"/>
    <w:rsid w:val="008B0583"/>
    <w:rsid w:val="008B0F7D"/>
    <w:rsid w:val="008B13E9"/>
    <w:rsid w:val="008B2257"/>
    <w:rsid w:val="008B2436"/>
    <w:rsid w:val="008B3B51"/>
    <w:rsid w:val="008B4057"/>
    <w:rsid w:val="008B4145"/>
    <w:rsid w:val="008B5071"/>
    <w:rsid w:val="008B5290"/>
    <w:rsid w:val="008B52DB"/>
    <w:rsid w:val="008B6944"/>
    <w:rsid w:val="008B6A40"/>
    <w:rsid w:val="008B72EC"/>
    <w:rsid w:val="008C07CB"/>
    <w:rsid w:val="008C2AC7"/>
    <w:rsid w:val="008C2CFD"/>
    <w:rsid w:val="008C3FDC"/>
    <w:rsid w:val="008C47AD"/>
    <w:rsid w:val="008C4E93"/>
    <w:rsid w:val="008C603A"/>
    <w:rsid w:val="008C71C8"/>
    <w:rsid w:val="008C7AD2"/>
    <w:rsid w:val="008D167D"/>
    <w:rsid w:val="008D1E46"/>
    <w:rsid w:val="008D24DA"/>
    <w:rsid w:val="008D3116"/>
    <w:rsid w:val="008D355E"/>
    <w:rsid w:val="008D492A"/>
    <w:rsid w:val="008D4B58"/>
    <w:rsid w:val="008D4B7F"/>
    <w:rsid w:val="008D4B8A"/>
    <w:rsid w:val="008D6541"/>
    <w:rsid w:val="008D6781"/>
    <w:rsid w:val="008D7D7B"/>
    <w:rsid w:val="008E0F52"/>
    <w:rsid w:val="008E1AC7"/>
    <w:rsid w:val="008E216C"/>
    <w:rsid w:val="008E2316"/>
    <w:rsid w:val="008E3063"/>
    <w:rsid w:val="008E34BE"/>
    <w:rsid w:val="008E3955"/>
    <w:rsid w:val="008E3AA8"/>
    <w:rsid w:val="008E3E57"/>
    <w:rsid w:val="008E3E87"/>
    <w:rsid w:val="008E42CE"/>
    <w:rsid w:val="008E42F4"/>
    <w:rsid w:val="008E4333"/>
    <w:rsid w:val="008E45CD"/>
    <w:rsid w:val="008E4A31"/>
    <w:rsid w:val="008E5657"/>
    <w:rsid w:val="008E56F7"/>
    <w:rsid w:val="008E577F"/>
    <w:rsid w:val="008E5E51"/>
    <w:rsid w:val="008E6D91"/>
    <w:rsid w:val="008F00DB"/>
    <w:rsid w:val="008F10F8"/>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3A3"/>
    <w:rsid w:val="009134C3"/>
    <w:rsid w:val="009143D9"/>
    <w:rsid w:val="0091457D"/>
    <w:rsid w:val="00915B81"/>
    <w:rsid w:val="00915D6B"/>
    <w:rsid w:val="009160DF"/>
    <w:rsid w:val="009162BF"/>
    <w:rsid w:val="009162C7"/>
    <w:rsid w:val="00916EC2"/>
    <w:rsid w:val="00920B2A"/>
    <w:rsid w:val="009212B4"/>
    <w:rsid w:val="009213BD"/>
    <w:rsid w:val="009230A6"/>
    <w:rsid w:val="00924627"/>
    <w:rsid w:val="0092481C"/>
    <w:rsid w:val="009250A8"/>
    <w:rsid w:val="00925BE6"/>
    <w:rsid w:val="0092663A"/>
    <w:rsid w:val="00926697"/>
    <w:rsid w:val="00926F61"/>
    <w:rsid w:val="00926FA9"/>
    <w:rsid w:val="0093123D"/>
    <w:rsid w:val="00932064"/>
    <w:rsid w:val="00933040"/>
    <w:rsid w:val="009330E9"/>
    <w:rsid w:val="00933569"/>
    <w:rsid w:val="00933F54"/>
    <w:rsid w:val="00934D97"/>
    <w:rsid w:val="00935D15"/>
    <w:rsid w:val="00937CF1"/>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C23"/>
    <w:rsid w:val="00944E09"/>
    <w:rsid w:val="009464B5"/>
    <w:rsid w:val="00946C06"/>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2798"/>
    <w:rsid w:val="0096291A"/>
    <w:rsid w:val="009633BB"/>
    <w:rsid w:val="00963A36"/>
    <w:rsid w:val="00964278"/>
    <w:rsid w:val="009643DA"/>
    <w:rsid w:val="0096485F"/>
    <w:rsid w:val="00965C40"/>
    <w:rsid w:val="0096624A"/>
    <w:rsid w:val="00967354"/>
    <w:rsid w:val="00971592"/>
    <w:rsid w:val="00971617"/>
    <w:rsid w:val="009717F8"/>
    <w:rsid w:val="00971DDF"/>
    <w:rsid w:val="0097225C"/>
    <w:rsid w:val="009731D6"/>
    <w:rsid w:val="00973FC6"/>
    <w:rsid w:val="00974746"/>
    <w:rsid w:val="00975119"/>
    <w:rsid w:val="009755C2"/>
    <w:rsid w:val="00975971"/>
    <w:rsid w:val="009763ED"/>
    <w:rsid w:val="00976F04"/>
    <w:rsid w:val="009777F4"/>
    <w:rsid w:val="00977AD8"/>
    <w:rsid w:val="00980299"/>
    <w:rsid w:val="00980A10"/>
    <w:rsid w:val="00981130"/>
    <w:rsid w:val="0098229C"/>
    <w:rsid w:val="0098289D"/>
    <w:rsid w:val="009835E0"/>
    <w:rsid w:val="009837B6"/>
    <w:rsid w:val="00983D46"/>
    <w:rsid w:val="00983DCA"/>
    <w:rsid w:val="00985BC7"/>
    <w:rsid w:val="00985EF7"/>
    <w:rsid w:val="00986093"/>
    <w:rsid w:val="00986146"/>
    <w:rsid w:val="0098632C"/>
    <w:rsid w:val="00986564"/>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74D"/>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2D52"/>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08F"/>
    <w:rsid w:val="009C3982"/>
    <w:rsid w:val="009C441F"/>
    <w:rsid w:val="009C4A07"/>
    <w:rsid w:val="009C4B8E"/>
    <w:rsid w:val="009C51D5"/>
    <w:rsid w:val="009C543C"/>
    <w:rsid w:val="009C599A"/>
    <w:rsid w:val="009C5EFF"/>
    <w:rsid w:val="009C64C7"/>
    <w:rsid w:val="009C650E"/>
    <w:rsid w:val="009C70DB"/>
    <w:rsid w:val="009C74EF"/>
    <w:rsid w:val="009C774A"/>
    <w:rsid w:val="009D0779"/>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DBE"/>
    <w:rsid w:val="009D744C"/>
    <w:rsid w:val="009D79F4"/>
    <w:rsid w:val="009D7D19"/>
    <w:rsid w:val="009E008C"/>
    <w:rsid w:val="009E126D"/>
    <w:rsid w:val="009E2434"/>
    <w:rsid w:val="009E33D7"/>
    <w:rsid w:val="009E3CD1"/>
    <w:rsid w:val="009E5520"/>
    <w:rsid w:val="009E5AF5"/>
    <w:rsid w:val="009E5EB5"/>
    <w:rsid w:val="009E74F0"/>
    <w:rsid w:val="009E7618"/>
    <w:rsid w:val="009E7F23"/>
    <w:rsid w:val="009F0768"/>
    <w:rsid w:val="009F102A"/>
    <w:rsid w:val="009F151C"/>
    <w:rsid w:val="009F2A19"/>
    <w:rsid w:val="009F514E"/>
    <w:rsid w:val="009F6DB1"/>
    <w:rsid w:val="009F6E1F"/>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6CB"/>
    <w:rsid w:val="00A13A09"/>
    <w:rsid w:val="00A14B90"/>
    <w:rsid w:val="00A153BE"/>
    <w:rsid w:val="00A15DEE"/>
    <w:rsid w:val="00A161F4"/>
    <w:rsid w:val="00A16462"/>
    <w:rsid w:val="00A1678B"/>
    <w:rsid w:val="00A167B5"/>
    <w:rsid w:val="00A16DBE"/>
    <w:rsid w:val="00A179E0"/>
    <w:rsid w:val="00A17C4F"/>
    <w:rsid w:val="00A20653"/>
    <w:rsid w:val="00A20A39"/>
    <w:rsid w:val="00A223D5"/>
    <w:rsid w:val="00A236A2"/>
    <w:rsid w:val="00A238BD"/>
    <w:rsid w:val="00A23DCA"/>
    <w:rsid w:val="00A240D8"/>
    <w:rsid w:val="00A243E4"/>
    <w:rsid w:val="00A2459D"/>
    <w:rsid w:val="00A24E23"/>
    <w:rsid w:val="00A2566C"/>
    <w:rsid w:val="00A25F05"/>
    <w:rsid w:val="00A26491"/>
    <w:rsid w:val="00A303D8"/>
    <w:rsid w:val="00A30960"/>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2F9"/>
    <w:rsid w:val="00A44B43"/>
    <w:rsid w:val="00A44F03"/>
    <w:rsid w:val="00A4503E"/>
    <w:rsid w:val="00A450C0"/>
    <w:rsid w:val="00A45468"/>
    <w:rsid w:val="00A460BD"/>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40E"/>
    <w:rsid w:val="00A555A7"/>
    <w:rsid w:val="00A557A2"/>
    <w:rsid w:val="00A56724"/>
    <w:rsid w:val="00A567FF"/>
    <w:rsid w:val="00A569F7"/>
    <w:rsid w:val="00A57136"/>
    <w:rsid w:val="00A5765D"/>
    <w:rsid w:val="00A579BD"/>
    <w:rsid w:val="00A607CB"/>
    <w:rsid w:val="00A613FC"/>
    <w:rsid w:val="00A6276B"/>
    <w:rsid w:val="00A629DB"/>
    <w:rsid w:val="00A62B5C"/>
    <w:rsid w:val="00A6351F"/>
    <w:rsid w:val="00A63809"/>
    <w:rsid w:val="00A64278"/>
    <w:rsid w:val="00A643E5"/>
    <w:rsid w:val="00A64A6E"/>
    <w:rsid w:val="00A64B2C"/>
    <w:rsid w:val="00A64BB8"/>
    <w:rsid w:val="00A6519F"/>
    <w:rsid w:val="00A65931"/>
    <w:rsid w:val="00A659D1"/>
    <w:rsid w:val="00A65A70"/>
    <w:rsid w:val="00A65E0B"/>
    <w:rsid w:val="00A6665F"/>
    <w:rsid w:val="00A66F36"/>
    <w:rsid w:val="00A676D9"/>
    <w:rsid w:val="00A67D86"/>
    <w:rsid w:val="00A67EFC"/>
    <w:rsid w:val="00A7031E"/>
    <w:rsid w:val="00A71140"/>
    <w:rsid w:val="00A7205E"/>
    <w:rsid w:val="00A72136"/>
    <w:rsid w:val="00A73EF2"/>
    <w:rsid w:val="00A74692"/>
    <w:rsid w:val="00A75A52"/>
    <w:rsid w:val="00A7618B"/>
    <w:rsid w:val="00A7640B"/>
    <w:rsid w:val="00A76455"/>
    <w:rsid w:val="00A76667"/>
    <w:rsid w:val="00A773A8"/>
    <w:rsid w:val="00A7778B"/>
    <w:rsid w:val="00A803BC"/>
    <w:rsid w:val="00A806D4"/>
    <w:rsid w:val="00A80969"/>
    <w:rsid w:val="00A839C1"/>
    <w:rsid w:val="00A85798"/>
    <w:rsid w:val="00A8609D"/>
    <w:rsid w:val="00A8686A"/>
    <w:rsid w:val="00A868B7"/>
    <w:rsid w:val="00A86EA7"/>
    <w:rsid w:val="00A90836"/>
    <w:rsid w:val="00A9084D"/>
    <w:rsid w:val="00A91244"/>
    <w:rsid w:val="00A91774"/>
    <w:rsid w:val="00A91A8E"/>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8F1"/>
    <w:rsid w:val="00AC1E55"/>
    <w:rsid w:val="00AC36D0"/>
    <w:rsid w:val="00AC3D06"/>
    <w:rsid w:val="00AC41C8"/>
    <w:rsid w:val="00AC429F"/>
    <w:rsid w:val="00AC5051"/>
    <w:rsid w:val="00AC60B4"/>
    <w:rsid w:val="00AC67B6"/>
    <w:rsid w:val="00AC6AF3"/>
    <w:rsid w:val="00AC7C4B"/>
    <w:rsid w:val="00AC7D98"/>
    <w:rsid w:val="00AD00C5"/>
    <w:rsid w:val="00AD165F"/>
    <w:rsid w:val="00AD2794"/>
    <w:rsid w:val="00AD2DC5"/>
    <w:rsid w:val="00AD3455"/>
    <w:rsid w:val="00AD3CAD"/>
    <w:rsid w:val="00AD5A99"/>
    <w:rsid w:val="00AD69FF"/>
    <w:rsid w:val="00AD702B"/>
    <w:rsid w:val="00AD72E6"/>
    <w:rsid w:val="00AD7C95"/>
    <w:rsid w:val="00AD7FCD"/>
    <w:rsid w:val="00AE1CEE"/>
    <w:rsid w:val="00AE2BED"/>
    <w:rsid w:val="00AE3DE1"/>
    <w:rsid w:val="00AE5439"/>
    <w:rsid w:val="00AE61B2"/>
    <w:rsid w:val="00AE6A5B"/>
    <w:rsid w:val="00AE72DE"/>
    <w:rsid w:val="00AE78D1"/>
    <w:rsid w:val="00AE7F89"/>
    <w:rsid w:val="00AF16BC"/>
    <w:rsid w:val="00AF1938"/>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521"/>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1792C"/>
    <w:rsid w:val="00B20725"/>
    <w:rsid w:val="00B2087E"/>
    <w:rsid w:val="00B20B11"/>
    <w:rsid w:val="00B20B94"/>
    <w:rsid w:val="00B20DDB"/>
    <w:rsid w:val="00B24062"/>
    <w:rsid w:val="00B248D0"/>
    <w:rsid w:val="00B2509B"/>
    <w:rsid w:val="00B2628E"/>
    <w:rsid w:val="00B266B0"/>
    <w:rsid w:val="00B27921"/>
    <w:rsid w:val="00B3000E"/>
    <w:rsid w:val="00B305CC"/>
    <w:rsid w:val="00B31124"/>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39C"/>
    <w:rsid w:val="00B42A32"/>
    <w:rsid w:val="00B42FA6"/>
    <w:rsid w:val="00B4399E"/>
    <w:rsid w:val="00B43A16"/>
    <w:rsid w:val="00B43F99"/>
    <w:rsid w:val="00B452C3"/>
    <w:rsid w:val="00B45CE1"/>
    <w:rsid w:val="00B46081"/>
    <w:rsid w:val="00B46A75"/>
    <w:rsid w:val="00B470A7"/>
    <w:rsid w:val="00B500CD"/>
    <w:rsid w:val="00B5109D"/>
    <w:rsid w:val="00B5239C"/>
    <w:rsid w:val="00B5317E"/>
    <w:rsid w:val="00B53259"/>
    <w:rsid w:val="00B53893"/>
    <w:rsid w:val="00B53FA0"/>
    <w:rsid w:val="00B548C2"/>
    <w:rsid w:val="00B54B6A"/>
    <w:rsid w:val="00B55428"/>
    <w:rsid w:val="00B55ABF"/>
    <w:rsid w:val="00B570BF"/>
    <w:rsid w:val="00B57B6A"/>
    <w:rsid w:val="00B60471"/>
    <w:rsid w:val="00B6058A"/>
    <w:rsid w:val="00B60B8F"/>
    <w:rsid w:val="00B625CC"/>
    <w:rsid w:val="00B63337"/>
    <w:rsid w:val="00B6369F"/>
    <w:rsid w:val="00B639D7"/>
    <w:rsid w:val="00B63B94"/>
    <w:rsid w:val="00B64AA7"/>
    <w:rsid w:val="00B65452"/>
    <w:rsid w:val="00B66594"/>
    <w:rsid w:val="00B676A3"/>
    <w:rsid w:val="00B67805"/>
    <w:rsid w:val="00B67E40"/>
    <w:rsid w:val="00B67F1B"/>
    <w:rsid w:val="00B701FE"/>
    <w:rsid w:val="00B721CD"/>
    <w:rsid w:val="00B7267A"/>
    <w:rsid w:val="00B726FF"/>
    <w:rsid w:val="00B72A5B"/>
    <w:rsid w:val="00B72AA4"/>
    <w:rsid w:val="00B73348"/>
    <w:rsid w:val="00B74830"/>
    <w:rsid w:val="00B75454"/>
    <w:rsid w:val="00B75544"/>
    <w:rsid w:val="00B760DB"/>
    <w:rsid w:val="00B76775"/>
    <w:rsid w:val="00B76BCD"/>
    <w:rsid w:val="00B76EE9"/>
    <w:rsid w:val="00B77231"/>
    <w:rsid w:val="00B77880"/>
    <w:rsid w:val="00B778DE"/>
    <w:rsid w:val="00B77B84"/>
    <w:rsid w:val="00B80D90"/>
    <w:rsid w:val="00B82613"/>
    <w:rsid w:val="00B828B5"/>
    <w:rsid w:val="00B82ED8"/>
    <w:rsid w:val="00B83E1B"/>
    <w:rsid w:val="00B8431C"/>
    <w:rsid w:val="00B845D0"/>
    <w:rsid w:val="00B84969"/>
    <w:rsid w:val="00B84A80"/>
    <w:rsid w:val="00B84E9C"/>
    <w:rsid w:val="00B85522"/>
    <w:rsid w:val="00B86A59"/>
    <w:rsid w:val="00B90E2A"/>
    <w:rsid w:val="00B90F2A"/>
    <w:rsid w:val="00B91271"/>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A77F3"/>
    <w:rsid w:val="00BB0595"/>
    <w:rsid w:val="00BB0C7A"/>
    <w:rsid w:val="00BB2459"/>
    <w:rsid w:val="00BB249E"/>
    <w:rsid w:val="00BB2F36"/>
    <w:rsid w:val="00BB3E2B"/>
    <w:rsid w:val="00BB4ECB"/>
    <w:rsid w:val="00BB5182"/>
    <w:rsid w:val="00BB5D1C"/>
    <w:rsid w:val="00BB6552"/>
    <w:rsid w:val="00BB65E0"/>
    <w:rsid w:val="00BB66DD"/>
    <w:rsid w:val="00BB6B9B"/>
    <w:rsid w:val="00BB7018"/>
    <w:rsid w:val="00BB754F"/>
    <w:rsid w:val="00BB7D4A"/>
    <w:rsid w:val="00BC0058"/>
    <w:rsid w:val="00BC07D4"/>
    <w:rsid w:val="00BC0A5D"/>
    <w:rsid w:val="00BC0B3A"/>
    <w:rsid w:val="00BC0BE3"/>
    <w:rsid w:val="00BC1AD9"/>
    <w:rsid w:val="00BC3257"/>
    <w:rsid w:val="00BC32E7"/>
    <w:rsid w:val="00BC370D"/>
    <w:rsid w:val="00BC4D49"/>
    <w:rsid w:val="00BC4E2D"/>
    <w:rsid w:val="00BC4F81"/>
    <w:rsid w:val="00BC51DE"/>
    <w:rsid w:val="00BC5670"/>
    <w:rsid w:val="00BC56C8"/>
    <w:rsid w:val="00BC58B9"/>
    <w:rsid w:val="00BC65F9"/>
    <w:rsid w:val="00BC67B1"/>
    <w:rsid w:val="00BD0815"/>
    <w:rsid w:val="00BD1E27"/>
    <w:rsid w:val="00BD2F13"/>
    <w:rsid w:val="00BD3056"/>
    <w:rsid w:val="00BD3846"/>
    <w:rsid w:val="00BD3E68"/>
    <w:rsid w:val="00BD45CC"/>
    <w:rsid w:val="00BD4D15"/>
    <w:rsid w:val="00BD4E05"/>
    <w:rsid w:val="00BD54D1"/>
    <w:rsid w:val="00BD5648"/>
    <w:rsid w:val="00BD598A"/>
    <w:rsid w:val="00BD5C7A"/>
    <w:rsid w:val="00BD6826"/>
    <w:rsid w:val="00BD723F"/>
    <w:rsid w:val="00BD75B4"/>
    <w:rsid w:val="00BD7D14"/>
    <w:rsid w:val="00BE02B4"/>
    <w:rsid w:val="00BE28C1"/>
    <w:rsid w:val="00BE29F2"/>
    <w:rsid w:val="00BE3492"/>
    <w:rsid w:val="00BE3B62"/>
    <w:rsid w:val="00BE482C"/>
    <w:rsid w:val="00BE4EC9"/>
    <w:rsid w:val="00BE5908"/>
    <w:rsid w:val="00BE631E"/>
    <w:rsid w:val="00BE6BEC"/>
    <w:rsid w:val="00BF05AD"/>
    <w:rsid w:val="00BF0A25"/>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3FE8"/>
    <w:rsid w:val="00C072FE"/>
    <w:rsid w:val="00C11090"/>
    <w:rsid w:val="00C11651"/>
    <w:rsid w:val="00C11ADE"/>
    <w:rsid w:val="00C126E0"/>
    <w:rsid w:val="00C128BC"/>
    <w:rsid w:val="00C12E39"/>
    <w:rsid w:val="00C13D47"/>
    <w:rsid w:val="00C14164"/>
    <w:rsid w:val="00C14C53"/>
    <w:rsid w:val="00C15613"/>
    <w:rsid w:val="00C15D8E"/>
    <w:rsid w:val="00C17012"/>
    <w:rsid w:val="00C178FB"/>
    <w:rsid w:val="00C17DF9"/>
    <w:rsid w:val="00C201EB"/>
    <w:rsid w:val="00C20ACC"/>
    <w:rsid w:val="00C228E9"/>
    <w:rsid w:val="00C22B28"/>
    <w:rsid w:val="00C22D3F"/>
    <w:rsid w:val="00C2307A"/>
    <w:rsid w:val="00C257B7"/>
    <w:rsid w:val="00C26BCA"/>
    <w:rsid w:val="00C272E8"/>
    <w:rsid w:val="00C301A9"/>
    <w:rsid w:val="00C3056F"/>
    <w:rsid w:val="00C30ABC"/>
    <w:rsid w:val="00C30B60"/>
    <w:rsid w:val="00C31FAA"/>
    <w:rsid w:val="00C32F28"/>
    <w:rsid w:val="00C33359"/>
    <w:rsid w:val="00C348D6"/>
    <w:rsid w:val="00C3504C"/>
    <w:rsid w:val="00C365E7"/>
    <w:rsid w:val="00C36E34"/>
    <w:rsid w:val="00C37623"/>
    <w:rsid w:val="00C40388"/>
    <w:rsid w:val="00C404D7"/>
    <w:rsid w:val="00C404EE"/>
    <w:rsid w:val="00C4117C"/>
    <w:rsid w:val="00C41377"/>
    <w:rsid w:val="00C4171B"/>
    <w:rsid w:val="00C42689"/>
    <w:rsid w:val="00C42988"/>
    <w:rsid w:val="00C429C5"/>
    <w:rsid w:val="00C42BD4"/>
    <w:rsid w:val="00C43FF0"/>
    <w:rsid w:val="00C44124"/>
    <w:rsid w:val="00C44641"/>
    <w:rsid w:val="00C45EF5"/>
    <w:rsid w:val="00C46B7E"/>
    <w:rsid w:val="00C474D6"/>
    <w:rsid w:val="00C47538"/>
    <w:rsid w:val="00C5099B"/>
    <w:rsid w:val="00C50A4E"/>
    <w:rsid w:val="00C50B30"/>
    <w:rsid w:val="00C51C37"/>
    <w:rsid w:val="00C520B1"/>
    <w:rsid w:val="00C52206"/>
    <w:rsid w:val="00C522D6"/>
    <w:rsid w:val="00C52C52"/>
    <w:rsid w:val="00C54020"/>
    <w:rsid w:val="00C5406F"/>
    <w:rsid w:val="00C545C5"/>
    <w:rsid w:val="00C54817"/>
    <w:rsid w:val="00C54AEB"/>
    <w:rsid w:val="00C54F35"/>
    <w:rsid w:val="00C55566"/>
    <w:rsid w:val="00C572E3"/>
    <w:rsid w:val="00C57A01"/>
    <w:rsid w:val="00C57A2D"/>
    <w:rsid w:val="00C602AF"/>
    <w:rsid w:val="00C60B07"/>
    <w:rsid w:val="00C61560"/>
    <w:rsid w:val="00C61D4B"/>
    <w:rsid w:val="00C62B0A"/>
    <w:rsid w:val="00C63C52"/>
    <w:rsid w:val="00C63F08"/>
    <w:rsid w:val="00C64E8F"/>
    <w:rsid w:val="00C6528C"/>
    <w:rsid w:val="00C661E8"/>
    <w:rsid w:val="00C6795E"/>
    <w:rsid w:val="00C70084"/>
    <w:rsid w:val="00C7090B"/>
    <w:rsid w:val="00C7099B"/>
    <w:rsid w:val="00C70A7D"/>
    <w:rsid w:val="00C7235B"/>
    <w:rsid w:val="00C72E18"/>
    <w:rsid w:val="00C731AD"/>
    <w:rsid w:val="00C7380B"/>
    <w:rsid w:val="00C74421"/>
    <w:rsid w:val="00C75F2F"/>
    <w:rsid w:val="00C75FEE"/>
    <w:rsid w:val="00C76BFE"/>
    <w:rsid w:val="00C76F1D"/>
    <w:rsid w:val="00C77937"/>
    <w:rsid w:val="00C77CA4"/>
    <w:rsid w:val="00C77D26"/>
    <w:rsid w:val="00C80BDF"/>
    <w:rsid w:val="00C815B5"/>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704"/>
    <w:rsid w:val="00C96F79"/>
    <w:rsid w:val="00C97CF9"/>
    <w:rsid w:val="00CA0480"/>
    <w:rsid w:val="00CA067E"/>
    <w:rsid w:val="00CA17DD"/>
    <w:rsid w:val="00CA1863"/>
    <w:rsid w:val="00CA1941"/>
    <w:rsid w:val="00CA26CE"/>
    <w:rsid w:val="00CA391D"/>
    <w:rsid w:val="00CA3ACD"/>
    <w:rsid w:val="00CA4B5E"/>
    <w:rsid w:val="00CA4F8B"/>
    <w:rsid w:val="00CA5445"/>
    <w:rsid w:val="00CA5F78"/>
    <w:rsid w:val="00CB0007"/>
    <w:rsid w:val="00CB09DA"/>
    <w:rsid w:val="00CB0BD9"/>
    <w:rsid w:val="00CB1CAC"/>
    <w:rsid w:val="00CB1DE8"/>
    <w:rsid w:val="00CB1E3B"/>
    <w:rsid w:val="00CB1F1D"/>
    <w:rsid w:val="00CB245A"/>
    <w:rsid w:val="00CB33C5"/>
    <w:rsid w:val="00CB36C5"/>
    <w:rsid w:val="00CB3CB5"/>
    <w:rsid w:val="00CB3F80"/>
    <w:rsid w:val="00CB6795"/>
    <w:rsid w:val="00CB6FF9"/>
    <w:rsid w:val="00CB71F8"/>
    <w:rsid w:val="00CC180A"/>
    <w:rsid w:val="00CC2137"/>
    <w:rsid w:val="00CC26DB"/>
    <w:rsid w:val="00CC2D60"/>
    <w:rsid w:val="00CC2DBA"/>
    <w:rsid w:val="00CC300C"/>
    <w:rsid w:val="00CC35AE"/>
    <w:rsid w:val="00CC3DAA"/>
    <w:rsid w:val="00CC4C2C"/>
    <w:rsid w:val="00CC5057"/>
    <w:rsid w:val="00CC67C3"/>
    <w:rsid w:val="00CD078F"/>
    <w:rsid w:val="00CD0C95"/>
    <w:rsid w:val="00CD121E"/>
    <w:rsid w:val="00CD185D"/>
    <w:rsid w:val="00CD28F0"/>
    <w:rsid w:val="00CD3ED8"/>
    <w:rsid w:val="00CD4144"/>
    <w:rsid w:val="00CD497A"/>
    <w:rsid w:val="00CD761D"/>
    <w:rsid w:val="00CD76B5"/>
    <w:rsid w:val="00CD78B9"/>
    <w:rsid w:val="00CD7ABC"/>
    <w:rsid w:val="00CE1D01"/>
    <w:rsid w:val="00CE2323"/>
    <w:rsid w:val="00CE2346"/>
    <w:rsid w:val="00CE3B52"/>
    <w:rsid w:val="00CE41E8"/>
    <w:rsid w:val="00CE553D"/>
    <w:rsid w:val="00CE6BA1"/>
    <w:rsid w:val="00CE6F0F"/>
    <w:rsid w:val="00CE72C4"/>
    <w:rsid w:val="00CE745D"/>
    <w:rsid w:val="00CF002F"/>
    <w:rsid w:val="00CF0246"/>
    <w:rsid w:val="00CF2483"/>
    <w:rsid w:val="00CF24E2"/>
    <w:rsid w:val="00CF372B"/>
    <w:rsid w:val="00CF393D"/>
    <w:rsid w:val="00CF4379"/>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F6A"/>
    <w:rsid w:val="00D035B9"/>
    <w:rsid w:val="00D040B7"/>
    <w:rsid w:val="00D060FF"/>
    <w:rsid w:val="00D064E8"/>
    <w:rsid w:val="00D06546"/>
    <w:rsid w:val="00D06572"/>
    <w:rsid w:val="00D065CD"/>
    <w:rsid w:val="00D0724B"/>
    <w:rsid w:val="00D07965"/>
    <w:rsid w:val="00D11A21"/>
    <w:rsid w:val="00D12325"/>
    <w:rsid w:val="00D12761"/>
    <w:rsid w:val="00D132E8"/>
    <w:rsid w:val="00D1448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FE2"/>
    <w:rsid w:val="00D345D4"/>
    <w:rsid w:val="00D3462C"/>
    <w:rsid w:val="00D34DEB"/>
    <w:rsid w:val="00D34F89"/>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749"/>
    <w:rsid w:val="00D47C16"/>
    <w:rsid w:val="00D502AF"/>
    <w:rsid w:val="00D50546"/>
    <w:rsid w:val="00D50764"/>
    <w:rsid w:val="00D50C12"/>
    <w:rsid w:val="00D51034"/>
    <w:rsid w:val="00D514A9"/>
    <w:rsid w:val="00D51A77"/>
    <w:rsid w:val="00D5267B"/>
    <w:rsid w:val="00D528AB"/>
    <w:rsid w:val="00D532D5"/>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4F70"/>
    <w:rsid w:val="00D65D78"/>
    <w:rsid w:val="00D66AAA"/>
    <w:rsid w:val="00D66B04"/>
    <w:rsid w:val="00D670C5"/>
    <w:rsid w:val="00D67BC5"/>
    <w:rsid w:val="00D7021B"/>
    <w:rsid w:val="00D70D33"/>
    <w:rsid w:val="00D7130B"/>
    <w:rsid w:val="00D71862"/>
    <w:rsid w:val="00D71E7F"/>
    <w:rsid w:val="00D71FBA"/>
    <w:rsid w:val="00D7239B"/>
    <w:rsid w:val="00D7277F"/>
    <w:rsid w:val="00D73077"/>
    <w:rsid w:val="00D736A2"/>
    <w:rsid w:val="00D73B8E"/>
    <w:rsid w:val="00D73C57"/>
    <w:rsid w:val="00D742FF"/>
    <w:rsid w:val="00D744C3"/>
    <w:rsid w:val="00D758B3"/>
    <w:rsid w:val="00D75CF3"/>
    <w:rsid w:val="00D76ADC"/>
    <w:rsid w:val="00D76F81"/>
    <w:rsid w:val="00D77413"/>
    <w:rsid w:val="00D80B04"/>
    <w:rsid w:val="00D81426"/>
    <w:rsid w:val="00D81D97"/>
    <w:rsid w:val="00D81F10"/>
    <w:rsid w:val="00D82798"/>
    <w:rsid w:val="00D82BF2"/>
    <w:rsid w:val="00D844BE"/>
    <w:rsid w:val="00D84A57"/>
    <w:rsid w:val="00D86352"/>
    <w:rsid w:val="00D87307"/>
    <w:rsid w:val="00D874DF"/>
    <w:rsid w:val="00D87A12"/>
    <w:rsid w:val="00D90243"/>
    <w:rsid w:val="00D906DA"/>
    <w:rsid w:val="00D90B76"/>
    <w:rsid w:val="00D91BBB"/>
    <w:rsid w:val="00D930E1"/>
    <w:rsid w:val="00D9354D"/>
    <w:rsid w:val="00D93A8D"/>
    <w:rsid w:val="00D9415C"/>
    <w:rsid w:val="00D942CC"/>
    <w:rsid w:val="00D944E4"/>
    <w:rsid w:val="00D94D87"/>
    <w:rsid w:val="00D95B31"/>
    <w:rsid w:val="00D95DCC"/>
    <w:rsid w:val="00D962DC"/>
    <w:rsid w:val="00D97057"/>
    <w:rsid w:val="00DA180C"/>
    <w:rsid w:val="00DA18A2"/>
    <w:rsid w:val="00DA24E8"/>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174"/>
    <w:rsid w:val="00DB39D4"/>
    <w:rsid w:val="00DB3A47"/>
    <w:rsid w:val="00DB46D0"/>
    <w:rsid w:val="00DB46DF"/>
    <w:rsid w:val="00DB49B6"/>
    <w:rsid w:val="00DB4E06"/>
    <w:rsid w:val="00DB4F2E"/>
    <w:rsid w:val="00DB6A80"/>
    <w:rsid w:val="00DB6C06"/>
    <w:rsid w:val="00DB7913"/>
    <w:rsid w:val="00DB7B06"/>
    <w:rsid w:val="00DC043D"/>
    <w:rsid w:val="00DC1034"/>
    <w:rsid w:val="00DC1746"/>
    <w:rsid w:val="00DC318A"/>
    <w:rsid w:val="00DC3394"/>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354E"/>
    <w:rsid w:val="00DD4B41"/>
    <w:rsid w:val="00DD55E0"/>
    <w:rsid w:val="00DD6657"/>
    <w:rsid w:val="00DE18A3"/>
    <w:rsid w:val="00DE1904"/>
    <w:rsid w:val="00DE1B9E"/>
    <w:rsid w:val="00DE1D04"/>
    <w:rsid w:val="00DE1DAA"/>
    <w:rsid w:val="00DE21D3"/>
    <w:rsid w:val="00DE3C24"/>
    <w:rsid w:val="00DE3DBB"/>
    <w:rsid w:val="00DE43A2"/>
    <w:rsid w:val="00DE4A74"/>
    <w:rsid w:val="00DE4B05"/>
    <w:rsid w:val="00DE4EE9"/>
    <w:rsid w:val="00DE541C"/>
    <w:rsid w:val="00DE737B"/>
    <w:rsid w:val="00DF100B"/>
    <w:rsid w:val="00DF11B7"/>
    <w:rsid w:val="00DF431B"/>
    <w:rsid w:val="00DF4359"/>
    <w:rsid w:val="00DF6E5D"/>
    <w:rsid w:val="00DF73C1"/>
    <w:rsid w:val="00DF7511"/>
    <w:rsid w:val="00DF75BB"/>
    <w:rsid w:val="00DF7751"/>
    <w:rsid w:val="00E00394"/>
    <w:rsid w:val="00E009B1"/>
    <w:rsid w:val="00E00BC3"/>
    <w:rsid w:val="00E011D7"/>
    <w:rsid w:val="00E01A61"/>
    <w:rsid w:val="00E01B39"/>
    <w:rsid w:val="00E02007"/>
    <w:rsid w:val="00E031BB"/>
    <w:rsid w:val="00E0417B"/>
    <w:rsid w:val="00E0576C"/>
    <w:rsid w:val="00E068BC"/>
    <w:rsid w:val="00E073F0"/>
    <w:rsid w:val="00E10761"/>
    <w:rsid w:val="00E10808"/>
    <w:rsid w:val="00E1147C"/>
    <w:rsid w:val="00E11D7A"/>
    <w:rsid w:val="00E11EEB"/>
    <w:rsid w:val="00E128F2"/>
    <w:rsid w:val="00E12907"/>
    <w:rsid w:val="00E12B00"/>
    <w:rsid w:val="00E13315"/>
    <w:rsid w:val="00E13E5A"/>
    <w:rsid w:val="00E13EE4"/>
    <w:rsid w:val="00E14BC5"/>
    <w:rsid w:val="00E160AE"/>
    <w:rsid w:val="00E16463"/>
    <w:rsid w:val="00E16F82"/>
    <w:rsid w:val="00E174C5"/>
    <w:rsid w:val="00E17F6F"/>
    <w:rsid w:val="00E20B20"/>
    <w:rsid w:val="00E2170E"/>
    <w:rsid w:val="00E224E7"/>
    <w:rsid w:val="00E23955"/>
    <w:rsid w:val="00E239D1"/>
    <w:rsid w:val="00E246B9"/>
    <w:rsid w:val="00E250C5"/>
    <w:rsid w:val="00E25EF9"/>
    <w:rsid w:val="00E25F71"/>
    <w:rsid w:val="00E26727"/>
    <w:rsid w:val="00E26970"/>
    <w:rsid w:val="00E2728F"/>
    <w:rsid w:val="00E27791"/>
    <w:rsid w:val="00E305B7"/>
    <w:rsid w:val="00E3073D"/>
    <w:rsid w:val="00E30F2D"/>
    <w:rsid w:val="00E31113"/>
    <w:rsid w:val="00E319DB"/>
    <w:rsid w:val="00E31AFC"/>
    <w:rsid w:val="00E3250F"/>
    <w:rsid w:val="00E3409E"/>
    <w:rsid w:val="00E34D66"/>
    <w:rsid w:val="00E34F76"/>
    <w:rsid w:val="00E37BE5"/>
    <w:rsid w:val="00E37F11"/>
    <w:rsid w:val="00E4090F"/>
    <w:rsid w:val="00E41A27"/>
    <w:rsid w:val="00E41A3E"/>
    <w:rsid w:val="00E41AB4"/>
    <w:rsid w:val="00E42737"/>
    <w:rsid w:val="00E44906"/>
    <w:rsid w:val="00E45C77"/>
    <w:rsid w:val="00E4608B"/>
    <w:rsid w:val="00E46D7F"/>
    <w:rsid w:val="00E501D3"/>
    <w:rsid w:val="00E529C3"/>
    <w:rsid w:val="00E53A01"/>
    <w:rsid w:val="00E54202"/>
    <w:rsid w:val="00E564C4"/>
    <w:rsid w:val="00E567C9"/>
    <w:rsid w:val="00E57E1A"/>
    <w:rsid w:val="00E604C4"/>
    <w:rsid w:val="00E60809"/>
    <w:rsid w:val="00E61300"/>
    <w:rsid w:val="00E625B0"/>
    <w:rsid w:val="00E635B9"/>
    <w:rsid w:val="00E637A3"/>
    <w:rsid w:val="00E65D15"/>
    <w:rsid w:val="00E66CD8"/>
    <w:rsid w:val="00E67285"/>
    <w:rsid w:val="00E67802"/>
    <w:rsid w:val="00E67ADD"/>
    <w:rsid w:val="00E67EE5"/>
    <w:rsid w:val="00E67F67"/>
    <w:rsid w:val="00E7013A"/>
    <w:rsid w:val="00E72C6B"/>
    <w:rsid w:val="00E7339D"/>
    <w:rsid w:val="00E73AB7"/>
    <w:rsid w:val="00E74F5D"/>
    <w:rsid w:val="00E75F13"/>
    <w:rsid w:val="00E76034"/>
    <w:rsid w:val="00E763F2"/>
    <w:rsid w:val="00E77C2A"/>
    <w:rsid w:val="00E80440"/>
    <w:rsid w:val="00E80E85"/>
    <w:rsid w:val="00E81039"/>
    <w:rsid w:val="00E817E0"/>
    <w:rsid w:val="00E82EE4"/>
    <w:rsid w:val="00E831E7"/>
    <w:rsid w:val="00E843B5"/>
    <w:rsid w:val="00E84A3B"/>
    <w:rsid w:val="00E85307"/>
    <w:rsid w:val="00E85B0A"/>
    <w:rsid w:val="00E86826"/>
    <w:rsid w:val="00E86B69"/>
    <w:rsid w:val="00E87742"/>
    <w:rsid w:val="00E90616"/>
    <w:rsid w:val="00E907E4"/>
    <w:rsid w:val="00E90A24"/>
    <w:rsid w:val="00E90C34"/>
    <w:rsid w:val="00E919AC"/>
    <w:rsid w:val="00E9321C"/>
    <w:rsid w:val="00E93499"/>
    <w:rsid w:val="00E93CB3"/>
    <w:rsid w:val="00E946A6"/>
    <w:rsid w:val="00E947E4"/>
    <w:rsid w:val="00E9480A"/>
    <w:rsid w:val="00E9616B"/>
    <w:rsid w:val="00E9631D"/>
    <w:rsid w:val="00E96A29"/>
    <w:rsid w:val="00E96B28"/>
    <w:rsid w:val="00E96FE6"/>
    <w:rsid w:val="00E973A1"/>
    <w:rsid w:val="00E974C9"/>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3974"/>
    <w:rsid w:val="00EB4DE0"/>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C70"/>
    <w:rsid w:val="00ED4A6D"/>
    <w:rsid w:val="00ED5680"/>
    <w:rsid w:val="00ED6450"/>
    <w:rsid w:val="00ED6D4A"/>
    <w:rsid w:val="00ED721A"/>
    <w:rsid w:val="00ED738C"/>
    <w:rsid w:val="00ED7918"/>
    <w:rsid w:val="00ED7FD3"/>
    <w:rsid w:val="00EE0E5D"/>
    <w:rsid w:val="00EE11C2"/>
    <w:rsid w:val="00EE2A61"/>
    <w:rsid w:val="00EE352D"/>
    <w:rsid w:val="00EE3663"/>
    <w:rsid w:val="00EE3E56"/>
    <w:rsid w:val="00EE41C4"/>
    <w:rsid w:val="00EE5A27"/>
    <w:rsid w:val="00EE6E77"/>
    <w:rsid w:val="00EE6F02"/>
    <w:rsid w:val="00EE76A9"/>
    <w:rsid w:val="00EE799E"/>
    <w:rsid w:val="00EE7CA8"/>
    <w:rsid w:val="00EE7DBE"/>
    <w:rsid w:val="00EE7FA7"/>
    <w:rsid w:val="00EF0322"/>
    <w:rsid w:val="00EF1093"/>
    <w:rsid w:val="00EF1FCB"/>
    <w:rsid w:val="00EF21C3"/>
    <w:rsid w:val="00EF2C14"/>
    <w:rsid w:val="00EF2E6B"/>
    <w:rsid w:val="00EF4D96"/>
    <w:rsid w:val="00EF54D1"/>
    <w:rsid w:val="00EF67BB"/>
    <w:rsid w:val="00EF72F9"/>
    <w:rsid w:val="00F0021E"/>
    <w:rsid w:val="00F0030E"/>
    <w:rsid w:val="00F00B33"/>
    <w:rsid w:val="00F00CD1"/>
    <w:rsid w:val="00F01E6B"/>
    <w:rsid w:val="00F0241C"/>
    <w:rsid w:val="00F031EE"/>
    <w:rsid w:val="00F03D27"/>
    <w:rsid w:val="00F03FED"/>
    <w:rsid w:val="00F040D1"/>
    <w:rsid w:val="00F05759"/>
    <w:rsid w:val="00F064EC"/>
    <w:rsid w:val="00F07F39"/>
    <w:rsid w:val="00F10CB9"/>
    <w:rsid w:val="00F110CD"/>
    <w:rsid w:val="00F110D5"/>
    <w:rsid w:val="00F12351"/>
    <w:rsid w:val="00F15193"/>
    <w:rsid w:val="00F16739"/>
    <w:rsid w:val="00F16DE2"/>
    <w:rsid w:val="00F1751D"/>
    <w:rsid w:val="00F2052B"/>
    <w:rsid w:val="00F22183"/>
    <w:rsid w:val="00F2260F"/>
    <w:rsid w:val="00F23174"/>
    <w:rsid w:val="00F238B9"/>
    <w:rsid w:val="00F242AD"/>
    <w:rsid w:val="00F24702"/>
    <w:rsid w:val="00F247F2"/>
    <w:rsid w:val="00F2518F"/>
    <w:rsid w:val="00F252A8"/>
    <w:rsid w:val="00F255D9"/>
    <w:rsid w:val="00F265F7"/>
    <w:rsid w:val="00F27FA6"/>
    <w:rsid w:val="00F31419"/>
    <w:rsid w:val="00F33DC8"/>
    <w:rsid w:val="00F34444"/>
    <w:rsid w:val="00F34E6B"/>
    <w:rsid w:val="00F35011"/>
    <w:rsid w:val="00F378F1"/>
    <w:rsid w:val="00F403A1"/>
    <w:rsid w:val="00F403DB"/>
    <w:rsid w:val="00F4065A"/>
    <w:rsid w:val="00F41339"/>
    <w:rsid w:val="00F4150D"/>
    <w:rsid w:val="00F42382"/>
    <w:rsid w:val="00F4275C"/>
    <w:rsid w:val="00F434B2"/>
    <w:rsid w:val="00F45693"/>
    <w:rsid w:val="00F463EB"/>
    <w:rsid w:val="00F5003B"/>
    <w:rsid w:val="00F50F58"/>
    <w:rsid w:val="00F52339"/>
    <w:rsid w:val="00F5277A"/>
    <w:rsid w:val="00F532E8"/>
    <w:rsid w:val="00F537FF"/>
    <w:rsid w:val="00F54E36"/>
    <w:rsid w:val="00F560FE"/>
    <w:rsid w:val="00F56433"/>
    <w:rsid w:val="00F5654F"/>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1B2B"/>
    <w:rsid w:val="00F72632"/>
    <w:rsid w:val="00F75330"/>
    <w:rsid w:val="00F75B66"/>
    <w:rsid w:val="00F75CC9"/>
    <w:rsid w:val="00F767E7"/>
    <w:rsid w:val="00F76BD9"/>
    <w:rsid w:val="00F77B6D"/>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7C0"/>
    <w:rsid w:val="00F91DDA"/>
    <w:rsid w:val="00F9397A"/>
    <w:rsid w:val="00F93A37"/>
    <w:rsid w:val="00F94182"/>
    <w:rsid w:val="00F9431F"/>
    <w:rsid w:val="00F944D9"/>
    <w:rsid w:val="00F94DB3"/>
    <w:rsid w:val="00F96455"/>
    <w:rsid w:val="00F96500"/>
    <w:rsid w:val="00F9774F"/>
    <w:rsid w:val="00FA2C35"/>
    <w:rsid w:val="00FA31E7"/>
    <w:rsid w:val="00FA413A"/>
    <w:rsid w:val="00FA4144"/>
    <w:rsid w:val="00FA4DDF"/>
    <w:rsid w:val="00FA537F"/>
    <w:rsid w:val="00FA56ED"/>
    <w:rsid w:val="00FA5C71"/>
    <w:rsid w:val="00FA645E"/>
    <w:rsid w:val="00FA6A01"/>
    <w:rsid w:val="00FA6E7F"/>
    <w:rsid w:val="00FA7114"/>
    <w:rsid w:val="00FB052D"/>
    <w:rsid w:val="00FB22D7"/>
    <w:rsid w:val="00FB2379"/>
    <w:rsid w:val="00FB3CB7"/>
    <w:rsid w:val="00FB4B8A"/>
    <w:rsid w:val="00FB5152"/>
    <w:rsid w:val="00FB5CA7"/>
    <w:rsid w:val="00FB5F8F"/>
    <w:rsid w:val="00FB680E"/>
    <w:rsid w:val="00FB6A75"/>
    <w:rsid w:val="00FB6B73"/>
    <w:rsid w:val="00FB7A0B"/>
    <w:rsid w:val="00FC0065"/>
    <w:rsid w:val="00FC062F"/>
    <w:rsid w:val="00FC0754"/>
    <w:rsid w:val="00FC0798"/>
    <w:rsid w:val="00FC3AEE"/>
    <w:rsid w:val="00FC575A"/>
    <w:rsid w:val="00FC6238"/>
    <w:rsid w:val="00FC7951"/>
    <w:rsid w:val="00FC7AA0"/>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556"/>
    <w:rsid w:val="00FE2398"/>
    <w:rsid w:val="00FE3FEF"/>
    <w:rsid w:val="00FE4290"/>
    <w:rsid w:val="00FE515A"/>
    <w:rsid w:val="00FE5421"/>
    <w:rsid w:val="00FE5624"/>
    <w:rsid w:val="00FE5D2C"/>
    <w:rsid w:val="00FE5FBF"/>
    <w:rsid w:val="00FE67D6"/>
    <w:rsid w:val="00FE6C25"/>
    <w:rsid w:val="00FE7696"/>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1C18A1EE"/>
    <w:rsid w:val="26E060A0"/>
    <w:rsid w:val="2B9475F5"/>
    <w:rsid w:val="32975CEE"/>
    <w:rsid w:val="355F289E"/>
    <w:rsid w:val="3E61DC49"/>
    <w:rsid w:val="3ECBCD2C"/>
    <w:rsid w:val="43E36265"/>
    <w:rsid w:val="467FB58B"/>
    <w:rsid w:val="49DBAE95"/>
    <w:rsid w:val="52BCE6B5"/>
    <w:rsid w:val="64ACBA95"/>
    <w:rsid w:val="74F21AAE"/>
    <w:rsid w:val="7B5130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801A990-4710-4613-9E43-0C02AB951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80891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8271274">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22154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7938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9686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65814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287763">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RBI5PAMIO524-1616901215-33471</_dlc_DocId>
    <_dlc_DocIdUrl xmlns="71c5aaf6-e6ce-465b-b873-5148d2a4c105">
      <Url>https://nokia.sharepoint.com/sites/gxp/_layouts/15/DocIdRedir.aspx?ID=RBI5PAMIO524-1616901215-33471</Url>
      <Description>RBI5PAMIO524-1616901215-33471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5121C5D-713D-4C74-AF0F-52EDF625A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TotalTime>
  <Pages>6</Pages>
  <Words>2650</Words>
  <Characters>15108</Characters>
  <Application>Microsoft Office Word</Application>
  <DocSecurity>0</DocSecurity>
  <Lines>125</Lines>
  <Paragraphs>35</Paragraphs>
  <ScaleCrop>false</ScaleCrop>
  <Company>Nokia &amp; NSN</Company>
  <LinksUpToDate>false</LinksUpToDate>
  <CharactersWithSpaces>17723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Margarita Gapeyenko (Nokia)</cp:lastModifiedBy>
  <cp:revision>347</cp:revision>
  <cp:lastPrinted>2016-06-21T00:35:00Z</cp:lastPrinted>
  <dcterms:created xsi:type="dcterms:W3CDTF">2024-04-23T17:23:00Z</dcterms:created>
  <dcterms:modified xsi:type="dcterms:W3CDTF">2024-11-08T13:53:00Z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a812cd83-ca86-4a64-a87d-e5fc2142bf47</vt:lpwstr>
  </property>
  <property fmtid="{D5CDD505-2E9C-101B-9397-08002B2CF9AE}" pid="9" name="MediaServiceImageTags">
    <vt:lpwstr/>
  </property>
</Properties>
</file>